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50248156"/>
        <w:docPartObj>
          <w:docPartGallery w:val="Cover Pages"/>
          <w:docPartUnique/>
        </w:docPartObj>
      </w:sdtPr>
      <w:sdtEndPr/>
      <w:sdtContent>
        <w:p w:rsidR="005577FE" w:rsidRDefault="005577FE">
          <w:r>
            <w:rPr>
              <w:noProof/>
              <w:lang w:val="fr-CA" w:eastAsia="fr-CA"/>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905F3E9"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Pr>
              <w:noProof/>
              <w:lang w:val="fr-CA" w:eastAsia="fr-CA"/>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lang w:val="fr-FR"/>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EC0E4E" w:rsidRPr="005577FE" w:rsidRDefault="004A38A2">
                                    <w:pPr>
                                      <w:pStyle w:val="NoSpacing"/>
                                      <w:jc w:val="right"/>
                                      <w:rPr>
                                        <w:color w:val="595959" w:themeColor="text1" w:themeTint="A6"/>
                                        <w:sz w:val="28"/>
                                        <w:szCs w:val="28"/>
                                        <w:lang w:val="fr-CA"/>
                                      </w:rPr>
                                    </w:pPr>
                                    <w:r w:rsidRPr="00906852">
                                      <w:rPr>
                                        <w:color w:val="595959" w:themeColor="text1" w:themeTint="A6"/>
                                        <w:sz w:val="28"/>
                                        <w:szCs w:val="28"/>
                                        <w:lang w:val="fr-FR"/>
                                      </w:rPr>
                                      <w:t>Marie-Claude Gagnon</w:t>
                                    </w:r>
                                  </w:p>
                                </w:sdtContent>
                              </w:sdt>
                              <w:p w:rsidR="00EC0E4E" w:rsidRPr="005577FE" w:rsidRDefault="00813E46">
                                <w:pPr>
                                  <w:pStyle w:val="NoSpacing"/>
                                  <w:jc w:val="right"/>
                                  <w:rPr>
                                    <w:color w:val="595959" w:themeColor="text1" w:themeTint="A6"/>
                                    <w:sz w:val="18"/>
                                    <w:szCs w:val="18"/>
                                    <w:lang w:val="fr-CA"/>
                                  </w:rPr>
                                </w:pPr>
                                <w:sdt>
                                  <w:sdtPr>
                                    <w:rPr>
                                      <w:color w:val="595959" w:themeColor="text1" w:themeTint="A6"/>
                                      <w:sz w:val="18"/>
                                      <w:szCs w:val="18"/>
                                      <w:lang w:val="fr-CA"/>
                                    </w:rPr>
                                    <w:alias w:val="Email"/>
                                    <w:tag w:val="Email"/>
                                    <w:id w:val="942260680"/>
                                    <w:dataBinding w:prefixMappings="xmlns:ns0='http://schemas.microsoft.com/office/2006/coverPageProps' " w:xpath="/ns0:CoverPageProperties[1]/ns0:CompanyEmail[1]" w:storeItemID="{55AF091B-3C7A-41E3-B477-F2FDAA23CFDA}"/>
                                    <w:text/>
                                  </w:sdtPr>
                                  <w:sdtEndPr/>
                                  <w:sdtContent>
                                    <w:r w:rsidR="00EC0E4E" w:rsidRPr="00D57BD1">
                                      <w:rPr>
                                        <w:color w:val="595959" w:themeColor="text1" w:themeTint="A6"/>
                                        <w:sz w:val="18"/>
                                        <w:szCs w:val="18"/>
                                        <w:lang w:val="fr-CA"/>
                                      </w:rPr>
                                      <w:t>Itsjust700@gmail.com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lang w:val="fr-FR"/>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EC0E4E" w:rsidRPr="005577FE" w:rsidRDefault="004A38A2">
                              <w:pPr>
                                <w:pStyle w:val="NoSpacing"/>
                                <w:jc w:val="right"/>
                                <w:rPr>
                                  <w:color w:val="595959" w:themeColor="text1" w:themeTint="A6"/>
                                  <w:sz w:val="28"/>
                                  <w:szCs w:val="28"/>
                                  <w:lang w:val="fr-CA"/>
                                </w:rPr>
                              </w:pPr>
                              <w:r w:rsidRPr="00906852">
                                <w:rPr>
                                  <w:color w:val="595959" w:themeColor="text1" w:themeTint="A6"/>
                                  <w:sz w:val="28"/>
                                  <w:szCs w:val="28"/>
                                  <w:lang w:val="fr-FR"/>
                                </w:rPr>
                                <w:t>Marie-Claude Gagnon</w:t>
                              </w:r>
                            </w:p>
                          </w:sdtContent>
                        </w:sdt>
                        <w:p w:rsidR="00EC0E4E" w:rsidRPr="005577FE" w:rsidRDefault="00813E46">
                          <w:pPr>
                            <w:pStyle w:val="NoSpacing"/>
                            <w:jc w:val="right"/>
                            <w:rPr>
                              <w:color w:val="595959" w:themeColor="text1" w:themeTint="A6"/>
                              <w:sz w:val="18"/>
                              <w:szCs w:val="18"/>
                              <w:lang w:val="fr-CA"/>
                            </w:rPr>
                          </w:pPr>
                          <w:sdt>
                            <w:sdtPr>
                              <w:rPr>
                                <w:color w:val="595959" w:themeColor="text1" w:themeTint="A6"/>
                                <w:sz w:val="18"/>
                                <w:szCs w:val="18"/>
                                <w:lang w:val="fr-CA"/>
                              </w:rPr>
                              <w:alias w:val="Email"/>
                              <w:tag w:val="Email"/>
                              <w:id w:val="942260680"/>
                              <w:dataBinding w:prefixMappings="xmlns:ns0='http://schemas.microsoft.com/office/2006/coverPageProps' " w:xpath="/ns0:CoverPageProperties[1]/ns0:CompanyEmail[1]" w:storeItemID="{55AF091B-3C7A-41E3-B477-F2FDAA23CFDA}"/>
                              <w:text/>
                            </w:sdtPr>
                            <w:sdtEndPr/>
                            <w:sdtContent>
                              <w:r w:rsidR="00EC0E4E" w:rsidRPr="00D57BD1">
                                <w:rPr>
                                  <w:color w:val="595959" w:themeColor="text1" w:themeTint="A6"/>
                                  <w:sz w:val="18"/>
                                  <w:szCs w:val="18"/>
                                  <w:lang w:val="fr-CA"/>
                                </w:rPr>
                                <w:t>Itsjust700@gmail.com</w:t>
                              </w:r>
                            </w:sdtContent>
                          </w:sdt>
                        </w:p>
                      </w:txbxContent>
                    </v:textbox>
                    <w10:wrap type="square" anchorx="page" anchory="page"/>
                  </v:shape>
                </w:pict>
              </mc:Fallback>
            </mc:AlternateContent>
          </w:r>
          <w:r>
            <w:rPr>
              <w:noProof/>
              <w:lang w:val="fr-CA" w:eastAsia="fr-CA"/>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0E4E" w:rsidRDefault="00EC0E4E">
                                <w:pPr>
                                  <w:pStyle w:val="NoSpacing"/>
                                  <w:jc w:val="right"/>
                                  <w:rPr>
                                    <w:color w:val="5B9BD5" w:themeColor="accent1"/>
                                    <w:sz w:val="28"/>
                                    <w:szCs w:val="28"/>
                                  </w:rPr>
                                </w:pPr>
                                <w:r>
                                  <w:rPr>
                                    <w:color w:val="5B9BD5"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EC0E4E" w:rsidRDefault="00EC0E4E">
                                    <w:pPr>
                                      <w:pStyle w:val="NoSpacing"/>
                                      <w:jc w:val="right"/>
                                      <w:rPr>
                                        <w:color w:val="595959" w:themeColor="text1" w:themeTint="A6"/>
                                        <w:sz w:val="20"/>
                                        <w:szCs w:val="20"/>
                                      </w:rPr>
                                    </w:pPr>
                                    <w:r>
                                      <w:rPr>
                                        <w:color w:val="595959" w:themeColor="text1" w:themeTint="A6"/>
                                        <w:sz w:val="20"/>
                                        <w:szCs w:val="20"/>
                                      </w:rPr>
                                      <w:t>Analysis of the current situation and recommendations to Veterans Affairs Canada to ensure that Military Sexual Trauma Survivors dealing with physical or mental injuries rec</w:t>
                                    </w:r>
                                    <w:r w:rsidR="00906852">
                                      <w:rPr>
                                        <w:color w:val="595959" w:themeColor="text1" w:themeTint="A6"/>
                                        <w:sz w:val="20"/>
                                        <w:szCs w:val="20"/>
                                      </w:rPr>
                                      <w:t>eive adequate care and benefits</w:t>
                                    </w: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EC0E4E" w:rsidRDefault="00EC0E4E">
                          <w:pPr>
                            <w:pStyle w:val="NoSpacing"/>
                            <w:jc w:val="right"/>
                            <w:rPr>
                              <w:color w:val="5B9BD5" w:themeColor="accent1"/>
                              <w:sz w:val="28"/>
                              <w:szCs w:val="28"/>
                            </w:rPr>
                          </w:pPr>
                          <w:r>
                            <w:rPr>
                              <w:color w:val="5B9BD5"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EC0E4E" w:rsidRDefault="00EC0E4E">
                              <w:pPr>
                                <w:pStyle w:val="NoSpacing"/>
                                <w:jc w:val="right"/>
                                <w:rPr>
                                  <w:color w:val="595959" w:themeColor="text1" w:themeTint="A6"/>
                                  <w:sz w:val="20"/>
                                  <w:szCs w:val="20"/>
                                </w:rPr>
                              </w:pPr>
                              <w:r>
                                <w:rPr>
                                  <w:color w:val="595959" w:themeColor="text1" w:themeTint="A6"/>
                                  <w:sz w:val="20"/>
                                  <w:szCs w:val="20"/>
                                </w:rPr>
                                <w:t>Analysis of the current situation and recommendations to Veterans Affairs Canada to ensure that Military Sexual Trauma Survivors dealing with physical or mental injuries rec</w:t>
                              </w:r>
                              <w:r w:rsidR="00906852">
                                <w:rPr>
                                  <w:color w:val="595959" w:themeColor="text1" w:themeTint="A6"/>
                                  <w:sz w:val="20"/>
                                  <w:szCs w:val="20"/>
                                </w:rPr>
                                <w:t>eive adequate care and benefits</w:t>
                              </w:r>
                              <w:r>
                                <w:rPr>
                                  <w:color w:val="595959" w:themeColor="text1" w:themeTint="A6"/>
                                  <w:sz w:val="20"/>
                                  <w:szCs w:val="20"/>
                                </w:rPr>
                                <w:t xml:space="preserve"> </w:t>
                              </w:r>
                            </w:p>
                          </w:sdtContent>
                        </w:sdt>
                      </w:txbxContent>
                    </v:textbox>
                    <w10:wrap type="square" anchorx="page" anchory="page"/>
                  </v:shape>
                </w:pict>
              </mc:Fallback>
            </mc:AlternateContent>
          </w:r>
          <w:r>
            <w:rPr>
              <w:noProof/>
              <w:lang w:val="fr-CA" w:eastAsia="fr-CA"/>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0E4E" w:rsidRDefault="00813E46">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C0E4E">
                                      <w:rPr>
                                        <w:caps/>
                                        <w:color w:val="5B9BD5" w:themeColor="accent1"/>
                                        <w:sz w:val="64"/>
                                        <w:szCs w:val="64"/>
                                      </w:rPr>
                                      <w:t>Care for Military sexual trauma survivors of the canadian armed forces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EC0E4E" w:rsidRDefault="004A38A2">
                                    <w:pPr>
                                      <w:jc w:val="right"/>
                                      <w:rPr>
                                        <w:smallCaps/>
                                        <w:color w:val="404040" w:themeColor="text1" w:themeTint="BF"/>
                                        <w:sz w:val="36"/>
                                        <w:szCs w:val="36"/>
                                      </w:rPr>
                                    </w:pPr>
                                    <w:r>
                                      <w:rPr>
                                        <w:color w:val="404040" w:themeColor="text1" w:themeTint="BF"/>
                                        <w:sz w:val="36"/>
                                        <w:szCs w:val="36"/>
                                        <w:lang w:val="en-US"/>
                                      </w:rPr>
                                      <w:t>Facilitating access to adequate care and benefits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EC0E4E" w:rsidRDefault="00813E46">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C0E4E">
                                <w:rPr>
                                  <w:caps/>
                                  <w:color w:val="5B9BD5" w:themeColor="accent1"/>
                                  <w:sz w:val="64"/>
                                  <w:szCs w:val="64"/>
                                </w:rPr>
                                <w:t>Care for Military sexual trauma survivors of the canadian armed forces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EC0E4E" w:rsidRDefault="004A38A2">
                              <w:pPr>
                                <w:jc w:val="right"/>
                                <w:rPr>
                                  <w:smallCaps/>
                                  <w:color w:val="404040" w:themeColor="text1" w:themeTint="BF"/>
                                  <w:sz w:val="36"/>
                                  <w:szCs w:val="36"/>
                                </w:rPr>
                              </w:pPr>
                              <w:r>
                                <w:rPr>
                                  <w:color w:val="404040" w:themeColor="text1" w:themeTint="BF"/>
                                  <w:sz w:val="36"/>
                                  <w:szCs w:val="36"/>
                                  <w:lang w:val="en-US"/>
                                </w:rPr>
                                <w:t>Facilitating access to adequate care and benefits</w:t>
                              </w:r>
                            </w:p>
                          </w:sdtContent>
                        </w:sdt>
                      </w:txbxContent>
                    </v:textbox>
                    <w10:wrap type="square" anchorx="page" anchory="page"/>
                  </v:shape>
                </w:pict>
              </mc:Fallback>
            </mc:AlternateContent>
          </w:r>
        </w:p>
        <w:p w:rsidR="005577FE" w:rsidRDefault="005577FE">
          <w:pPr>
            <w:spacing w:after="160" w:line="259" w:lineRule="auto"/>
            <w:rPr>
              <w:rFonts w:ascii="Times New Roman" w:eastAsia="Times New Roman" w:hAnsi="Times New Roman" w:cstheme="majorBidi"/>
              <w:b/>
              <w:sz w:val="28"/>
              <w:szCs w:val="26"/>
              <w:lang w:eastAsia="fr-CA"/>
            </w:rPr>
          </w:pPr>
          <w:r>
            <w:br w:type="page"/>
          </w:r>
        </w:p>
      </w:sdtContent>
    </w:sdt>
    <w:sdt>
      <w:sdtPr>
        <w:rPr>
          <w:rFonts w:asciiTheme="minorHAnsi" w:eastAsia="Calibri" w:hAnsiTheme="minorHAnsi" w:cs="Times New Roman"/>
          <w:color w:val="auto"/>
          <w:sz w:val="22"/>
          <w:szCs w:val="22"/>
          <w:lang w:val="en-CA"/>
        </w:rPr>
        <w:id w:val="-1987707207"/>
        <w:docPartObj>
          <w:docPartGallery w:val="Table of Contents"/>
          <w:docPartUnique/>
        </w:docPartObj>
      </w:sdtPr>
      <w:sdtEndPr>
        <w:rPr>
          <w:b/>
          <w:bCs/>
          <w:noProof/>
        </w:rPr>
      </w:sdtEndPr>
      <w:sdtContent>
        <w:p w:rsidR="00612A54" w:rsidRDefault="00612A54">
          <w:pPr>
            <w:pStyle w:val="TOCHeading"/>
          </w:pPr>
          <w:r>
            <w:t>Contents</w:t>
          </w:r>
        </w:p>
        <w:p w:rsidR="00374FD3" w:rsidRDefault="00612A54">
          <w:pPr>
            <w:pStyle w:val="TOC2"/>
            <w:tabs>
              <w:tab w:val="right" w:leader="dot" w:pos="9350"/>
            </w:tabs>
            <w:rPr>
              <w:rFonts w:eastAsiaTheme="minorEastAsia" w:cstheme="minorBidi"/>
              <w:noProof/>
              <w:lang w:eastAsia="en-CA"/>
            </w:rPr>
          </w:pPr>
          <w:r>
            <w:fldChar w:fldCharType="begin"/>
          </w:r>
          <w:r>
            <w:instrText xml:space="preserve"> TOC \o "1-3" \h \z \u </w:instrText>
          </w:r>
          <w:r>
            <w:fldChar w:fldCharType="separate"/>
          </w:r>
          <w:hyperlink w:anchor="_Toc452929622" w:history="1">
            <w:r w:rsidR="00374FD3" w:rsidRPr="002F325C">
              <w:rPr>
                <w:rStyle w:val="Hyperlink"/>
                <w:noProof/>
              </w:rPr>
              <w:t>Summary</w:t>
            </w:r>
            <w:r w:rsidR="00374FD3">
              <w:rPr>
                <w:noProof/>
                <w:webHidden/>
              </w:rPr>
              <w:tab/>
            </w:r>
            <w:r w:rsidR="00374FD3">
              <w:rPr>
                <w:noProof/>
                <w:webHidden/>
              </w:rPr>
              <w:fldChar w:fldCharType="begin"/>
            </w:r>
            <w:r w:rsidR="00374FD3">
              <w:rPr>
                <w:noProof/>
                <w:webHidden/>
              </w:rPr>
              <w:instrText xml:space="preserve"> PAGEREF _Toc452929622 \h </w:instrText>
            </w:r>
            <w:r w:rsidR="00374FD3">
              <w:rPr>
                <w:noProof/>
                <w:webHidden/>
              </w:rPr>
            </w:r>
            <w:r w:rsidR="00374FD3">
              <w:rPr>
                <w:noProof/>
                <w:webHidden/>
              </w:rPr>
              <w:fldChar w:fldCharType="separate"/>
            </w:r>
            <w:r w:rsidR="00374FD3">
              <w:rPr>
                <w:noProof/>
                <w:webHidden/>
              </w:rPr>
              <w:t>3</w:t>
            </w:r>
            <w:r w:rsidR="00374FD3">
              <w:rPr>
                <w:noProof/>
                <w:webHidden/>
              </w:rPr>
              <w:fldChar w:fldCharType="end"/>
            </w:r>
          </w:hyperlink>
        </w:p>
        <w:p w:rsidR="00374FD3" w:rsidRDefault="00813E46">
          <w:pPr>
            <w:pStyle w:val="TOC2"/>
            <w:tabs>
              <w:tab w:val="right" w:leader="dot" w:pos="9350"/>
            </w:tabs>
            <w:rPr>
              <w:rFonts w:eastAsiaTheme="minorEastAsia" w:cstheme="minorBidi"/>
              <w:noProof/>
              <w:lang w:eastAsia="en-CA"/>
            </w:rPr>
          </w:pPr>
          <w:hyperlink w:anchor="_Toc452929623" w:history="1">
            <w:r w:rsidR="00374FD3" w:rsidRPr="002F325C">
              <w:rPr>
                <w:rStyle w:val="Hyperlink"/>
                <w:noProof/>
              </w:rPr>
              <w:t>Background</w:t>
            </w:r>
            <w:r w:rsidR="00374FD3">
              <w:rPr>
                <w:noProof/>
                <w:webHidden/>
              </w:rPr>
              <w:tab/>
            </w:r>
            <w:r w:rsidR="00374FD3">
              <w:rPr>
                <w:noProof/>
                <w:webHidden/>
              </w:rPr>
              <w:fldChar w:fldCharType="begin"/>
            </w:r>
            <w:r w:rsidR="00374FD3">
              <w:rPr>
                <w:noProof/>
                <w:webHidden/>
              </w:rPr>
              <w:instrText xml:space="preserve"> PAGEREF _Toc452929623 \h </w:instrText>
            </w:r>
            <w:r w:rsidR="00374FD3">
              <w:rPr>
                <w:noProof/>
                <w:webHidden/>
              </w:rPr>
            </w:r>
            <w:r w:rsidR="00374FD3">
              <w:rPr>
                <w:noProof/>
                <w:webHidden/>
              </w:rPr>
              <w:fldChar w:fldCharType="separate"/>
            </w:r>
            <w:r w:rsidR="00374FD3">
              <w:rPr>
                <w:noProof/>
                <w:webHidden/>
              </w:rPr>
              <w:t>3</w:t>
            </w:r>
            <w:r w:rsidR="00374FD3">
              <w:rPr>
                <w:noProof/>
                <w:webHidden/>
              </w:rPr>
              <w:fldChar w:fldCharType="end"/>
            </w:r>
          </w:hyperlink>
        </w:p>
        <w:p w:rsidR="00374FD3" w:rsidRDefault="00813E46">
          <w:pPr>
            <w:pStyle w:val="TOC2"/>
            <w:tabs>
              <w:tab w:val="right" w:leader="dot" w:pos="9350"/>
            </w:tabs>
            <w:rPr>
              <w:rFonts w:eastAsiaTheme="minorEastAsia" w:cstheme="minorBidi"/>
              <w:noProof/>
              <w:lang w:eastAsia="en-CA"/>
            </w:rPr>
          </w:pPr>
          <w:hyperlink w:anchor="_Toc452929624" w:history="1">
            <w:r w:rsidR="00374FD3" w:rsidRPr="002F325C">
              <w:rPr>
                <w:rStyle w:val="Hyperlink"/>
                <w:noProof/>
              </w:rPr>
              <w:t>Definition</w:t>
            </w:r>
            <w:r w:rsidR="00374FD3">
              <w:rPr>
                <w:noProof/>
                <w:webHidden/>
              </w:rPr>
              <w:tab/>
            </w:r>
            <w:r w:rsidR="00374FD3">
              <w:rPr>
                <w:noProof/>
                <w:webHidden/>
              </w:rPr>
              <w:fldChar w:fldCharType="begin"/>
            </w:r>
            <w:r w:rsidR="00374FD3">
              <w:rPr>
                <w:noProof/>
                <w:webHidden/>
              </w:rPr>
              <w:instrText xml:space="preserve"> PAGEREF _Toc452929624 \h </w:instrText>
            </w:r>
            <w:r w:rsidR="00374FD3">
              <w:rPr>
                <w:noProof/>
                <w:webHidden/>
              </w:rPr>
            </w:r>
            <w:r w:rsidR="00374FD3">
              <w:rPr>
                <w:noProof/>
                <w:webHidden/>
              </w:rPr>
              <w:fldChar w:fldCharType="separate"/>
            </w:r>
            <w:r w:rsidR="00374FD3">
              <w:rPr>
                <w:noProof/>
                <w:webHidden/>
              </w:rPr>
              <w:t>3</w:t>
            </w:r>
            <w:r w:rsidR="00374FD3">
              <w:rPr>
                <w:noProof/>
                <w:webHidden/>
              </w:rPr>
              <w:fldChar w:fldCharType="end"/>
            </w:r>
          </w:hyperlink>
        </w:p>
        <w:p w:rsidR="00374FD3" w:rsidRDefault="00813E46">
          <w:pPr>
            <w:pStyle w:val="TOC2"/>
            <w:tabs>
              <w:tab w:val="right" w:leader="dot" w:pos="9350"/>
            </w:tabs>
            <w:rPr>
              <w:rFonts w:eastAsiaTheme="minorEastAsia" w:cstheme="minorBidi"/>
              <w:noProof/>
              <w:lang w:eastAsia="en-CA"/>
            </w:rPr>
          </w:pPr>
          <w:hyperlink w:anchor="_Toc452929625" w:history="1">
            <w:r w:rsidR="00374FD3" w:rsidRPr="002F325C">
              <w:rPr>
                <w:rStyle w:val="Hyperlink"/>
                <w:noProof/>
              </w:rPr>
              <w:t>Canadian Research on Military Sexual Trauma almost non-existent</w:t>
            </w:r>
            <w:r w:rsidR="00374FD3">
              <w:rPr>
                <w:noProof/>
                <w:webHidden/>
              </w:rPr>
              <w:tab/>
            </w:r>
            <w:r w:rsidR="00374FD3">
              <w:rPr>
                <w:noProof/>
                <w:webHidden/>
              </w:rPr>
              <w:fldChar w:fldCharType="begin"/>
            </w:r>
            <w:r w:rsidR="00374FD3">
              <w:rPr>
                <w:noProof/>
                <w:webHidden/>
              </w:rPr>
              <w:instrText xml:space="preserve"> PAGEREF _Toc452929625 \h </w:instrText>
            </w:r>
            <w:r w:rsidR="00374FD3">
              <w:rPr>
                <w:noProof/>
                <w:webHidden/>
              </w:rPr>
            </w:r>
            <w:r w:rsidR="00374FD3">
              <w:rPr>
                <w:noProof/>
                <w:webHidden/>
              </w:rPr>
              <w:fldChar w:fldCharType="separate"/>
            </w:r>
            <w:r w:rsidR="00374FD3">
              <w:rPr>
                <w:noProof/>
                <w:webHidden/>
              </w:rPr>
              <w:t>4</w:t>
            </w:r>
            <w:r w:rsidR="00374FD3">
              <w:rPr>
                <w:noProof/>
                <w:webHidden/>
              </w:rPr>
              <w:fldChar w:fldCharType="end"/>
            </w:r>
          </w:hyperlink>
        </w:p>
        <w:p w:rsidR="00374FD3" w:rsidRDefault="00813E46">
          <w:pPr>
            <w:pStyle w:val="TOC2"/>
            <w:tabs>
              <w:tab w:val="right" w:leader="dot" w:pos="9350"/>
            </w:tabs>
            <w:rPr>
              <w:rFonts w:eastAsiaTheme="minorEastAsia" w:cstheme="minorBidi"/>
              <w:noProof/>
              <w:lang w:eastAsia="en-CA"/>
            </w:rPr>
          </w:pPr>
          <w:hyperlink w:anchor="_Toc452929626" w:history="1">
            <w:r w:rsidR="00374FD3" w:rsidRPr="002F325C">
              <w:rPr>
                <w:rStyle w:val="Hyperlink"/>
                <w:noProof/>
              </w:rPr>
              <w:t>Current Canadian Statistics</w:t>
            </w:r>
            <w:r w:rsidR="00374FD3">
              <w:rPr>
                <w:noProof/>
                <w:webHidden/>
              </w:rPr>
              <w:tab/>
            </w:r>
            <w:r w:rsidR="00374FD3">
              <w:rPr>
                <w:noProof/>
                <w:webHidden/>
              </w:rPr>
              <w:fldChar w:fldCharType="begin"/>
            </w:r>
            <w:r w:rsidR="00374FD3">
              <w:rPr>
                <w:noProof/>
                <w:webHidden/>
              </w:rPr>
              <w:instrText xml:space="preserve"> PAGEREF _Toc452929626 \h </w:instrText>
            </w:r>
            <w:r w:rsidR="00374FD3">
              <w:rPr>
                <w:noProof/>
                <w:webHidden/>
              </w:rPr>
            </w:r>
            <w:r w:rsidR="00374FD3">
              <w:rPr>
                <w:noProof/>
                <w:webHidden/>
              </w:rPr>
              <w:fldChar w:fldCharType="separate"/>
            </w:r>
            <w:r w:rsidR="00374FD3">
              <w:rPr>
                <w:noProof/>
                <w:webHidden/>
              </w:rPr>
              <w:t>4</w:t>
            </w:r>
            <w:r w:rsidR="00374FD3">
              <w:rPr>
                <w:noProof/>
                <w:webHidden/>
              </w:rPr>
              <w:fldChar w:fldCharType="end"/>
            </w:r>
          </w:hyperlink>
        </w:p>
        <w:p w:rsidR="00374FD3" w:rsidRDefault="00813E46">
          <w:pPr>
            <w:pStyle w:val="TOC2"/>
            <w:tabs>
              <w:tab w:val="right" w:leader="dot" w:pos="9350"/>
            </w:tabs>
            <w:rPr>
              <w:rFonts w:eastAsiaTheme="minorEastAsia" w:cstheme="minorBidi"/>
              <w:noProof/>
              <w:lang w:eastAsia="en-CA"/>
            </w:rPr>
          </w:pPr>
          <w:hyperlink w:anchor="_Toc452929627" w:history="1">
            <w:r w:rsidR="00374FD3" w:rsidRPr="002F325C">
              <w:rPr>
                <w:rStyle w:val="Hyperlink"/>
                <w:noProof/>
              </w:rPr>
              <w:t>Proven consequences of Military Sexual Trauma</w:t>
            </w:r>
            <w:r w:rsidR="00374FD3">
              <w:rPr>
                <w:noProof/>
                <w:webHidden/>
              </w:rPr>
              <w:tab/>
            </w:r>
            <w:r w:rsidR="00374FD3">
              <w:rPr>
                <w:noProof/>
                <w:webHidden/>
              </w:rPr>
              <w:fldChar w:fldCharType="begin"/>
            </w:r>
            <w:r w:rsidR="00374FD3">
              <w:rPr>
                <w:noProof/>
                <w:webHidden/>
              </w:rPr>
              <w:instrText xml:space="preserve"> PAGEREF _Toc452929627 \h </w:instrText>
            </w:r>
            <w:r w:rsidR="00374FD3">
              <w:rPr>
                <w:noProof/>
                <w:webHidden/>
              </w:rPr>
            </w:r>
            <w:r w:rsidR="00374FD3">
              <w:rPr>
                <w:noProof/>
                <w:webHidden/>
              </w:rPr>
              <w:fldChar w:fldCharType="separate"/>
            </w:r>
            <w:r w:rsidR="00374FD3">
              <w:rPr>
                <w:noProof/>
                <w:webHidden/>
              </w:rPr>
              <w:t>5</w:t>
            </w:r>
            <w:r w:rsidR="00374FD3">
              <w:rPr>
                <w:noProof/>
                <w:webHidden/>
              </w:rPr>
              <w:fldChar w:fldCharType="end"/>
            </w:r>
          </w:hyperlink>
        </w:p>
        <w:p w:rsidR="00374FD3" w:rsidRDefault="00813E46">
          <w:pPr>
            <w:pStyle w:val="TOC2"/>
            <w:tabs>
              <w:tab w:val="right" w:leader="dot" w:pos="9350"/>
            </w:tabs>
            <w:rPr>
              <w:rFonts w:eastAsiaTheme="minorEastAsia" w:cstheme="minorBidi"/>
              <w:noProof/>
              <w:lang w:eastAsia="en-CA"/>
            </w:rPr>
          </w:pPr>
          <w:hyperlink w:anchor="_Toc452929631" w:history="1">
            <w:r w:rsidR="00374FD3" w:rsidRPr="002F325C">
              <w:rPr>
                <w:rStyle w:val="Hyperlink"/>
                <w:noProof/>
              </w:rPr>
              <w:t>Disability compensation for conditions related to a Military Sexual Trauma is not as accessible as being attributable to military service</w:t>
            </w:r>
            <w:r w:rsidR="00374FD3">
              <w:rPr>
                <w:noProof/>
                <w:webHidden/>
              </w:rPr>
              <w:tab/>
            </w:r>
            <w:r w:rsidR="00374FD3">
              <w:rPr>
                <w:noProof/>
                <w:webHidden/>
              </w:rPr>
              <w:fldChar w:fldCharType="begin"/>
            </w:r>
            <w:r w:rsidR="00374FD3">
              <w:rPr>
                <w:noProof/>
                <w:webHidden/>
              </w:rPr>
              <w:instrText xml:space="preserve"> PAGEREF _Toc452929631 \h </w:instrText>
            </w:r>
            <w:r w:rsidR="00374FD3">
              <w:rPr>
                <w:noProof/>
                <w:webHidden/>
              </w:rPr>
            </w:r>
            <w:r w:rsidR="00374FD3">
              <w:rPr>
                <w:noProof/>
                <w:webHidden/>
              </w:rPr>
              <w:fldChar w:fldCharType="separate"/>
            </w:r>
            <w:r w:rsidR="00374FD3">
              <w:rPr>
                <w:noProof/>
                <w:webHidden/>
              </w:rPr>
              <w:t>6</w:t>
            </w:r>
            <w:r w:rsidR="00374FD3">
              <w:rPr>
                <w:noProof/>
                <w:webHidden/>
              </w:rPr>
              <w:fldChar w:fldCharType="end"/>
            </w:r>
          </w:hyperlink>
        </w:p>
        <w:p w:rsidR="00374FD3" w:rsidRDefault="00813E46">
          <w:pPr>
            <w:pStyle w:val="TOC2"/>
            <w:tabs>
              <w:tab w:val="right" w:leader="dot" w:pos="9350"/>
            </w:tabs>
            <w:rPr>
              <w:rFonts w:eastAsiaTheme="minorEastAsia" w:cstheme="minorBidi"/>
              <w:noProof/>
              <w:lang w:eastAsia="en-CA"/>
            </w:rPr>
          </w:pPr>
          <w:hyperlink w:anchor="_Toc452929635" w:history="1">
            <w:r w:rsidR="00374FD3" w:rsidRPr="002F325C">
              <w:rPr>
                <w:rStyle w:val="Hyperlink"/>
                <w:noProof/>
              </w:rPr>
              <w:t>Less care and no peer-support is offered to Military Sexual Trauma survivors</w:t>
            </w:r>
            <w:r w:rsidR="00374FD3">
              <w:rPr>
                <w:noProof/>
                <w:webHidden/>
              </w:rPr>
              <w:tab/>
            </w:r>
            <w:r w:rsidR="00374FD3">
              <w:rPr>
                <w:noProof/>
                <w:webHidden/>
              </w:rPr>
              <w:fldChar w:fldCharType="begin"/>
            </w:r>
            <w:r w:rsidR="00374FD3">
              <w:rPr>
                <w:noProof/>
                <w:webHidden/>
              </w:rPr>
              <w:instrText xml:space="preserve"> PAGEREF _Toc452929635 \h </w:instrText>
            </w:r>
            <w:r w:rsidR="00374FD3">
              <w:rPr>
                <w:noProof/>
                <w:webHidden/>
              </w:rPr>
            </w:r>
            <w:r w:rsidR="00374FD3">
              <w:rPr>
                <w:noProof/>
                <w:webHidden/>
              </w:rPr>
              <w:fldChar w:fldCharType="separate"/>
            </w:r>
            <w:r w:rsidR="00374FD3">
              <w:rPr>
                <w:noProof/>
                <w:webHidden/>
              </w:rPr>
              <w:t>8</w:t>
            </w:r>
            <w:r w:rsidR="00374FD3">
              <w:rPr>
                <w:noProof/>
                <w:webHidden/>
              </w:rPr>
              <w:fldChar w:fldCharType="end"/>
            </w:r>
          </w:hyperlink>
        </w:p>
        <w:p w:rsidR="00374FD3" w:rsidRDefault="00813E46">
          <w:pPr>
            <w:pStyle w:val="TOC2"/>
            <w:tabs>
              <w:tab w:val="right" w:leader="dot" w:pos="9350"/>
            </w:tabs>
            <w:rPr>
              <w:rFonts w:eastAsiaTheme="minorEastAsia" w:cstheme="minorBidi"/>
              <w:noProof/>
              <w:lang w:eastAsia="en-CA"/>
            </w:rPr>
          </w:pPr>
          <w:hyperlink w:anchor="_Toc452929639" w:history="1">
            <w:r w:rsidR="00374FD3" w:rsidRPr="002F325C">
              <w:rPr>
                <w:rStyle w:val="Hyperlink"/>
                <w:noProof/>
              </w:rPr>
              <w:t>Transition to civilian life services are not communicated to MST survivors, are hard to obtain in time for the transition and does not take into consideration MST related needs</w:t>
            </w:r>
            <w:r w:rsidR="00374FD3">
              <w:rPr>
                <w:noProof/>
                <w:webHidden/>
              </w:rPr>
              <w:tab/>
            </w:r>
            <w:r w:rsidR="00374FD3">
              <w:rPr>
                <w:noProof/>
                <w:webHidden/>
              </w:rPr>
              <w:fldChar w:fldCharType="begin"/>
            </w:r>
            <w:r w:rsidR="00374FD3">
              <w:rPr>
                <w:noProof/>
                <w:webHidden/>
              </w:rPr>
              <w:instrText xml:space="preserve"> PAGEREF _Toc452929639 \h </w:instrText>
            </w:r>
            <w:r w:rsidR="00374FD3">
              <w:rPr>
                <w:noProof/>
                <w:webHidden/>
              </w:rPr>
            </w:r>
            <w:r w:rsidR="00374FD3">
              <w:rPr>
                <w:noProof/>
                <w:webHidden/>
              </w:rPr>
              <w:fldChar w:fldCharType="separate"/>
            </w:r>
            <w:r w:rsidR="00374FD3">
              <w:rPr>
                <w:noProof/>
                <w:webHidden/>
              </w:rPr>
              <w:t>10</w:t>
            </w:r>
            <w:r w:rsidR="00374FD3">
              <w:rPr>
                <w:noProof/>
                <w:webHidden/>
              </w:rPr>
              <w:fldChar w:fldCharType="end"/>
            </w:r>
          </w:hyperlink>
        </w:p>
        <w:p w:rsidR="00374FD3" w:rsidRDefault="00813E46">
          <w:pPr>
            <w:pStyle w:val="TOC2"/>
            <w:tabs>
              <w:tab w:val="right" w:leader="dot" w:pos="9350"/>
            </w:tabs>
            <w:rPr>
              <w:rFonts w:eastAsiaTheme="minorEastAsia" w:cstheme="minorBidi"/>
              <w:noProof/>
              <w:lang w:eastAsia="en-CA"/>
            </w:rPr>
          </w:pPr>
          <w:hyperlink w:anchor="_Toc452929642" w:history="1">
            <w:r w:rsidR="00374FD3" w:rsidRPr="002F325C">
              <w:rPr>
                <w:rStyle w:val="Hyperlink"/>
                <w:noProof/>
              </w:rPr>
              <w:t>It’s Just 700 Recommendations</w:t>
            </w:r>
            <w:r w:rsidR="00374FD3">
              <w:rPr>
                <w:noProof/>
                <w:webHidden/>
              </w:rPr>
              <w:tab/>
            </w:r>
            <w:r w:rsidR="00374FD3">
              <w:rPr>
                <w:noProof/>
                <w:webHidden/>
              </w:rPr>
              <w:fldChar w:fldCharType="begin"/>
            </w:r>
            <w:r w:rsidR="00374FD3">
              <w:rPr>
                <w:noProof/>
                <w:webHidden/>
              </w:rPr>
              <w:instrText xml:space="preserve"> PAGEREF _Toc452929642 \h </w:instrText>
            </w:r>
            <w:r w:rsidR="00374FD3">
              <w:rPr>
                <w:noProof/>
                <w:webHidden/>
              </w:rPr>
            </w:r>
            <w:r w:rsidR="00374FD3">
              <w:rPr>
                <w:noProof/>
                <w:webHidden/>
              </w:rPr>
              <w:fldChar w:fldCharType="separate"/>
            </w:r>
            <w:r w:rsidR="00374FD3">
              <w:rPr>
                <w:noProof/>
                <w:webHidden/>
              </w:rPr>
              <w:t>12</w:t>
            </w:r>
            <w:r w:rsidR="00374FD3">
              <w:rPr>
                <w:noProof/>
                <w:webHidden/>
              </w:rPr>
              <w:fldChar w:fldCharType="end"/>
            </w:r>
          </w:hyperlink>
        </w:p>
        <w:p w:rsidR="00612A54" w:rsidRPr="002A1AD8" w:rsidRDefault="00612A54" w:rsidP="005F3C09">
          <w:pPr>
            <w:pStyle w:val="TOC2"/>
            <w:tabs>
              <w:tab w:val="right" w:leader="dot" w:pos="9350"/>
            </w:tabs>
            <w:ind w:left="0"/>
            <w:rPr>
              <w:rFonts w:eastAsiaTheme="minorEastAsia" w:cstheme="minorBidi"/>
              <w:noProof/>
              <w:lang w:val="fr-CA" w:eastAsia="fr-CA"/>
            </w:rPr>
          </w:pPr>
          <w:r>
            <w:rPr>
              <w:b/>
              <w:bCs/>
              <w:noProof/>
            </w:rPr>
            <w:fldChar w:fldCharType="end"/>
          </w:r>
        </w:p>
      </w:sdtContent>
    </w:sdt>
    <w:p w:rsidR="002A1AD8" w:rsidRDefault="002A1AD8">
      <w:pPr>
        <w:spacing w:after="160" w:line="259" w:lineRule="auto"/>
        <w:rPr>
          <w:rFonts w:ascii="Times New Roman" w:eastAsia="Times New Roman" w:hAnsi="Times New Roman" w:cstheme="majorBidi"/>
          <w:b/>
          <w:sz w:val="28"/>
          <w:szCs w:val="26"/>
          <w:lang w:eastAsia="fr-CA"/>
        </w:rPr>
      </w:pPr>
      <w:r>
        <w:br w:type="page"/>
      </w:r>
    </w:p>
    <w:p w:rsidR="00315EE0" w:rsidRPr="00906852" w:rsidRDefault="00315EE0" w:rsidP="00337C07">
      <w:pPr>
        <w:pStyle w:val="Heading2"/>
        <w:rPr>
          <w:rFonts w:asciiTheme="minorHAnsi" w:hAnsiTheme="minorHAnsi"/>
          <w:sz w:val="48"/>
          <w:szCs w:val="48"/>
          <w:lang w:val="en-CA"/>
        </w:rPr>
      </w:pPr>
      <w:bookmarkStart w:id="0" w:name="_Toc452929622"/>
      <w:r w:rsidRPr="00906852">
        <w:rPr>
          <w:rFonts w:asciiTheme="minorHAnsi" w:hAnsiTheme="minorHAnsi"/>
          <w:lang w:val="en-CA"/>
        </w:rPr>
        <w:lastRenderedPageBreak/>
        <w:t>Summary</w:t>
      </w:r>
      <w:bookmarkEnd w:id="0"/>
    </w:p>
    <w:p w:rsidR="00315EE0" w:rsidRPr="00906852" w:rsidRDefault="00315EE0" w:rsidP="00315EE0">
      <w:p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 xml:space="preserve">There is an urgent need for a number of changes </w:t>
      </w:r>
      <w:r w:rsidR="00407F51">
        <w:rPr>
          <w:rFonts w:eastAsia="Times New Roman"/>
          <w:sz w:val="24"/>
          <w:szCs w:val="24"/>
          <w:lang w:eastAsia="fr-CA"/>
        </w:rPr>
        <w:t>to</w:t>
      </w:r>
      <w:r w:rsidRPr="00906852">
        <w:rPr>
          <w:rFonts w:eastAsia="Times New Roman"/>
          <w:sz w:val="24"/>
          <w:szCs w:val="24"/>
          <w:lang w:eastAsia="fr-CA"/>
        </w:rPr>
        <w:t xml:space="preserve"> how VAC </w:t>
      </w:r>
      <w:r w:rsidR="00C4196E">
        <w:rPr>
          <w:rFonts w:eastAsia="Times New Roman"/>
          <w:sz w:val="24"/>
          <w:szCs w:val="24"/>
          <w:lang w:eastAsia="fr-CA"/>
        </w:rPr>
        <w:t xml:space="preserve">and DND </w:t>
      </w:r>
      <w:r w:rsidRPr="00906852">
        <w:rPr>
          <w:rFonts w:eastAsia="Times New Roman"/>
          <w:sz w:val="24"/>
          <w:szCs w:val="24"/>
          <w:lang w:eastAsia="fr-CA"/>
        </w:rPr>
        <w:t xml:space="preserve">handle mental health disability benefit claims arising from rape, sexual assault, and sexual harassment in the military. </w:t>
      </w:r>
    </w:p>
    <w:p w:rsidR="00315EE0" w:rsidRPr="00906852" w:rsidRDefault="00315EE0" w:rsidP="00315EE0">
      <w:p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 xml:space="preserve">Specifically, regulatory reform as well as improved training, oversight, transparency, and record keeping are necessary to improve the adjudication process </w:t>
      </w:r>
      <w:r w:rsidR="008F360A">
        <w:rPr>
          <w:rFonts w:eastAsia="Times New Roman"/>
          <w:sz w:val="24"/>
          <w:szCs w:val="24"/>
          <w:lang w:eastAsia="fr-CA"/>
        </w:rPr>
        <w:t>for</w:t>
      </w:r>
      <w:r w:rsidR="005D6964" w:rsidRPr="00906852">
        <w:rPr>
          <w:rFonts w:eastAsia="Times New Roman"/>
          <w:sz w:val="24"/>
          <w:szCs w:val="24"/>
          <w:lang w:eastAsia="fr-CA"/>
        </w:rPr>
        <w:t xml:space="preserve"> Military Sexual Trauma</w:t>
      </w:r>
      <w:r w:rsidRPr="00906852">
        <w:rPr>
          <w:rFonts w:eastAsia="Times New Roman"/>
          <w:sz w:val="24"/>
          <w:szCs w:val="24"/>
          <w:lang w:eastAsia="fr-CA"/>
        </w:rPr>
        <w:t xml:space="preserve">-related PTSD claims. </w:t>
      </w:r>
    </w:p>
    <w:p w:rsidR="00612A54" w:rsidRPr="00906852" w:rsidRDefault="00612A54" w:rsidP="00612A54">
      <w:pPr>
        <w:pStyle w:val="Heading2"/>
        <w:rPr>
          <w:rFonts w:asciiTheme="minorHAnsi" w:hAnsiTheme="minorHAnsi"/>
          <w:lang w:val="en-CA"/>
        </w:rPr>
      </w:pPr>
      <w:bookmarkStart w:id="1" w:name="_Toc452929623"/>
      <w:r w:rsidRPr="00906852">
        <w:rPr>
          <w:rFonts w:asciiTheme="minorHAnsi" w:hAnsiTheme="minorHAnsi"/>
          <w:lang w:val="en-CA"/>
        </w:rPr>
        <w:t>Background</w:t>
      </w:r>
      <w:bookmarkEnd w:id="1"/>
    </w:p>
    <w:p w:rsidR="00AF221B" w:rsidRPr="00906852" w:rsidRDefault="00906852" w:rsidP="00AF221B">
      <w:pPr>
        <w:spacing w:before="100" w:beforeAutospacing="1" w:after="100" w:afterAutospacing="1" w:line="240" w:lineRule="auto"/>
        <w:rPr>
          <w:rFonts w:eastAsia="Times New Roman"/>
          <w:sz w:val="24"/>
          <w:szCs w:val="24"/>
          <w:lang w:eastAsia="fr-CA"/>
        </w:rPr>
      </w:pPr>
      <w:r>
        <w:rPr>
          <w:rFonts w:eastAsia="Times New Roman"/>
          <w:sz w:val="24"/>
          <w:szCs w:val="24"/>
          <w:lang w:eastAsia="fr-CA"/>
        </w:rPr>
        <w:t>I</w:t>
      </w:r>
      <w:r w:rsidR="00612A54" w:rsidRPr="00906852">
        <w:rPr>
          <w:rFonts w:eastAsia="Times New Roman"/>
          <w:sz w:val="24"/>
          <w:szCs w:val="24"/>
          <w:lang w:eastAsia="fr-CA"/>
        </w:rPr>
        <w:t>n June 2014,</w:t>
      </w:r>
      <w:r>
        <w:rPr>
          <w:rFonts w:eastAsia="Times New Roman"/>
          <w:sz w:val="24"/>
          <w:szCs w:val="24"/>
          <w:lang w:eastAsia="fr-CA"/>
        </w:rPr>
        <w:t xml:space="preserve"> t</w:t>
      </w:r>
      <w:r w:rsidR="00612A54" w:rsidRPr="00906852">
        <w:rPr>
          <w:rFonts w:eastAsia="Times New Roman"/>
          <w:sz w:val="24"/>
          <w:szCs w:val="24"/>
          <w:lang w:eastAsia="fr-CA"/>
        </w:rPr>
        <w:t xml:space="preserve">he </w:t>
      </w:r>
      <w:r w:rsidR="00AF221B" w:rsidRPr="00906852">
        <w:rPr>
          <w:rFonts w:eastAsia="Times New Roman"/>
          <w:sz w:val="24"/>
          <w:szCs w:val="24"/>
          <w:lang w:eastAsia="fr-CA"/>
        </w:rPr>
        <w:t xml:space="preserve">Liberal Party of Canada </w:t>
      </w:r>
      <w:r w:rsidR="00612A54" w:rsidRPr="00906852">
        <w:rPr>
          <w:rFonts w:eastAsia="Times New Roman"/>
          <w:sz w:val="24"/>
          <w:szCs w:val="24"/>
          <w:lang w:eastAsia="fr-CA"/>
        </w:rPr>
        <w:t>stated that</w:t>
      </w:r>
      <w:r w:rsidR="00AF221B" w:rsidRPr="00906852">
        <w:rPr>
          <w:rFonts w:eastAsia="Times New Roman"/>
          <w:sz w:val="24"/>
          <w:szCs w:val="24"/>
          <w:lang w:eastAsia="fr-CA"/>
        </w:rPr>
        <w:t xml:space="preserve"> “…it is necessary to address prevention and treatment not only of combat based PTSD in the CAF, but to address other causes of service-related PTSD such as sexual assault.”</w:t>
      </w:r>
      <w:r w:rsidR="00AF221B" w:rsidRPr="00906852">
        <w:rPr>
          <w:rFonts w:eastAsia="Times New Roman"/>
          <w:sz w:val="18"/>
          <w:szCs w:val="18"/>
          <w:lang w:eastAsia="fr-CA"/>
        </w:rPr>
        <w:t xml:space="preserve"> </w:t>
      </w:r>
      <w:r w:rsidR="00612A54" w:rsidRPr="00906852">
        <w:rPr>
          <w:rStyle w:val="FootnoteReference"/>
          <w:rFonts w:eastAsia="Times New Roman"/>
          <w:sz w:val="18"/>
          <w:szCs w:val="18"/>
          <w:lang w:eastAsia="fr-CA"/>
        </w:rPr>
        <w:footnoteReference w:id="1"/>
      </w:r>
    </w:p>
    <w:p w:rsidR="00AF221B" w:rsidRPr="00906852" w:rsidRDefault="00612A54" w:rsidP="00AF221B">
      <w:p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 xml:space="preserve">The </w:t>
      </w:r>
      <w:r w:rsidR="00AF221B" w:rsidRPr="00906852">
        <w:rPr>
          <w:rFonts w:eastAsia="Times New Roman"/>
          <w:sz w:val="24"/>
          <w:szCs w:val="24"/>
          <w:lang w:eastAsia="fr-CA"/>
        </w:rPr>
        <w:t xml:space="preserve">Liberal Party of Canada </w:t>
      </w:r>
      <w:r w:rsidRPr="00906852">
        <w:rPr>
          <w:rFonts w:eastAsia="Times New Roman"/>
          <w:sz w:val="24"/>
          <w:szCs w:val="24"/>
          <w:lang w:eastAsia="fr-CA"/>
        </w:rPr>
        <w:t xml:space="preserve">also </w:t>
      </w:r>
      <w:r w:rsidR="00AF221B" w:rsidRPr="00906852">
        <w:rPr>
          <w:rFonts w:eastAsia="Times New Roman"/>
          <w:sz w:val="24"/>
          <w:szCs w:val="24"/>
          <w:lang w:eastAsia="fr-CA"/>
        </w:rPr>
        <w:t>made the following recommendations:</w:t>
      </w:r>
      <w:r w:rsidRPr="00906852">
        <w:rPr>
          <w:rStyle w:val="FootnoteReference"/>
          <w:rFonts w:eastAsia="Times New Roman"/>
          <w:sz w:val="24"/>
          <w:szCs w:val="24"/>
          <w:lang w:eastAsia="fr-CA"/>
        </w:rPr>
        <w:footnoteReference w:id="2"/>
      </w:r>
    </w:p>
    <w:p w:rsidR="00AF221B" w:rsidRPr="00906852" w:rsidRDefault="00AF221B" w:rsidP="00AF221B">
      <w:pPr>
        <w:pStyle w:val="ListParagraph"/>
        <w:numPr>
          <w:ilvl w:val="0"/>
          <w:numId w:val="17"/>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“The Department of National Defence and the Canadian Armed Forces conduct a formal evaluation of sexual assault prevention programs with a view preventing sexual assault and the resulting to adverse mental health effects.”</w:t>
      </w:r>
    </w:p>
    <w:p w:rsidR="00AF221B" w:rsidRPr="00906852" w:rsidRDefault="00AF221B" w:rsidP="00AF221B">
      <w:pPr>
        <w:pStyle w:val="ListParagraph"/>
        <w:numPr>
          <w:ilvl w:val="0"/>
          <w:numId w:val="17"/>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“The Department of National Defence and the Canadian Armed Forces conduct a formal evaluation of the response process and support services available to CAF members affected by sexual assault and ensure that these support services are integrated within the existing mental health care framework with an emphasis on PTSD.”</w:t>
      </w:r>
    </w:p>
    <w:p w:rsidR="00AF221B" w:rsidRPr="00906852" w:rsidRDefault="00AF221B" w:rsidP="00AF221B">
      <w:pPr>
        <w:pStyle w:val="ListParagraph"/>
        <w:numPr>
          <w:ilvl w:val="0"/>
          <w:numId w:val="17"/>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“National Defence and CAF annually post a public report of incidences of sexual assault and measures implemented to reduce and/or eliminate this abhorrent problem.”</w:t>
      </w:r>
    </w:p>
    <w:p w:rsidR="002077DC" w:rsidRPr="00906852" w:rsidRDefault="002077DC" w:rsidP="00612A54">
      <w:pPr>
        <w:pStyle w:val="Heading2"/>
        <w:rPr>
          <w:rFonts w:asciiTheme="minorHAnsi" w:hAnsiTheme="minorHAnsi"/>
          <w:sz w:val="27"/>
          <w:szCs w:val="27"/>
          <w:lang w:val="en-CA"/>
        </w:rPr>
      </w:pPr>
      <w:bookmarkStart w:id="2" w:name="_Toc452929624"/>
      <w:r w:rsidRPr="00906852">
        <w:rPr>
          <w:rFonts w:asciiTheme="minorHAnsi" w:hAnsiTheme="minorHAnsi"/>
          <w:lang w:val="en-CA"/>
        </w:rPr>
        <w:t>Definition</w:t>
      </w:r>
      <w:bookmarkEnd w:id="2"/>
    </w:p>
    <w:p w:rsidR="0096342F" w:rsidRPr="00906852" w:rsidRDefault="005D6964" w:rsidP="001001F2">
      <w:pPr>
        <w:spacing w:before="100" w:beforeAutospacing="1" w:after="100" w:afterAutospacing="1" w:line="240" w:lineRule="auto"/>
        <w:rPr>
          <w:rFonts w:eastAsia="Times New Roman"/>
          <w:sz w:val="18"/>
          <w:szCs w:val="18"/>
          <w:lang w:val="en" w:eastAsia="fr-CA"/>
        </w:rPr>
      </w:pPr>
      <w:r w:rsidRPr="00906852">
        <w:rPr>
          <w:rFonts w:eastAsia="Times New Roman"/>
          <w:sz w:val="24"/>
          <w:szCs w:val="24"/>
          <w:lang w:val="en" w:eastAsia="fr-CA"/>
        </w:rPr>
        <w:t>In this document</w:t>
      </w:r>
      <w:r w:rsidR="008F360A">
        <w:rPr>
          <w:rFonts w:eastAsia="Times New Roman"/>
          <w:sz w:val="24"/>
          <w:szCs w:val="24"/>
          <w:lang w:val="en" w:eastAsia="fr-CA"/>
        </w:rPr>
        <w:t>,</w:t>
      </w:r>
      <w:r w:rsidRPr="00906852">
        <w:rPr>
          <w:rFonts w:eastAsia="Times New Roman"/>
          <w:sz w:val="24"/>
          <w:szCs w:val="24"/>
          <w:lang w:val="en" w:eastAsia="fr-CA"/>
        </w:rPr>
        <w:t xml:space="preserve"> Military Sexual Trauma (MST)</w:t>
      </w:r>
      <w:r w:rsidR="00D56BC7" w:rsidRPr="00906852">
        <w:rPr>
          <w:rFonts w:eastAsia="Times New Roman"/>
          <w:sz w:val="24"/>
          <w:szCs w:val="24"/>
          <w:lang w:val="en" w:eastAsia="fr-CA"/>
        </w:rPr>
        <w:t xml:space="preserve"> is defined by as “psychological trauma resulting from </w:t>
      </w:r>
      <w:r w:rsidR="0096342F" w:rsidRPr="00906852">
        <w:rPr>
          <w:rFonts w:eastAsia="Times New Roman"/>
          <w:sz w:val="24"/>
          <w:szCs w:val="24"/>
          <w:lang w:val="en" w:eastAsia="fr-CA"/>
        </w:rPr>
        <w:t>a physical assault of a sexual </w:t>
      </w:r>
      <w:r w:rsidR="00D56BC7" w:rsidRPr="00906852">
        <w:rPr>
          <w:rFonts w:eastAsia="Times New Roman"/>
          <w:sz w:val="24"/>
          <w:szCs w:val="24"/>
          <w:lang w:val="en" w:eastAsia="fr-CA"/>
        </w:rPr>
        <w:t>nature, battery of a sexual nature, or sexual harassment which occurred while the Veter</w:t>
      </w:r>
      <w:r w:rsidR="0096342F" w:rsidRPr="00906852">
        <w:rPr>
          <w:rFonts w:eastAsia="Times New Roman"/>
          <w:sz w:val="24"/>
          <w:szCs w:val="24"/>
          <w:lang w:val="en" w:eastAsia="fr-CA"/>
        </w:rPr>
        <w:t>an was serving on active duty, </w:t>
      </w:r>
      <w:r w:rsidR="00D56BC7" w:rsidRPr="00906852">
        <w:rPr>
          <w:rFonts w:eastAsia="Times New Roman"/>
          <w:sz w:val="24"/>
          <w:szCs w:val="24"/>
          <w:lang w:val="en" w:eastAsia="fr-CA"/>
        </w:rPr>
        <w:t>active duty for training, or inactive duty training.” Sexual harassment is defined as "repeated, unsol</w:t>
      </w:r>
      <w:r w:rsidRPr="00906852">
        <w:rPr>
          <w:rFonts w:eastAsia="Times New Roman"/>
          <w:sz w:val="24"/>
          <w:szCs w:val="24"/>
          <w:lang w:val="en" w:eastAsia="fr-CA"/>
        </w:rPr>
        <w:t>icited verbal or </w:t>
      </w:r>
      <w:r w:rsidR="00D56BC7" w:rsidRPr="00906852">
        <w:rPr>
          <w:rFonts w:eastAsia="Times New Roman"/>
          <w:sz w:val="24"/>
          <w:szCs w:val="24"/>
          <w:lang w:val="en" w:eastAsia="fr-CA"/>
        </w:rPr>
        <w:t>physical contact of a sexual nature which is threatening in character.”</w:t>
      </w:r>
      <w:r w:rsidR="00612A54" w:rsidRPr="00906852">
        <w:rPr>
          <w:rStyle w:val="FootnoteReference"/>
          <w:rFonts w:eastAsia="Times New Roman"/>
          <w:sz w:val="24"/>
          <w:szCs w:val="24"/>
          <w:lang w:val="en" w:eastAsia="fr-CA"/>
        </w:rPr>
        <w:footnoteReference w:id="3"/>
      </w:r>
    </w:p>
    <w:p w:rsidR="001A0207" w:rsidRPr="00906852" w:rsidRDefault="001A0207">
      <w:pPr>
        <w:spacing w:after="160" w:line="259" w:lineRule="auto"/>
        <w:rPr>
          <w:rFonts w:eastAsia="Times New Roman" w:cstheme="majorBidi"/>
          <w:b/>
          <w:sz w:val="28"/>
          <w:szCs w:val="26"/>
          <w:lang w:eastAsia="fr-CA"/>
        </w:rPr>
      </w:pPr>
      <w:r w:rsidRPr="00906852">
        <w:br w:type="page"/>
      </w:r>
    </w:p>
    <w:p w:rsidR="00645993" w:rsidRPr="00906852" w:rsidRDefault="00A74B8F" w:rsidP="00645993">
      <w:pPr>
        <w:pStyle w:val="Heading2"/>
        <w:rPr>
          <w:rFonts w:asciiTheme="minorHAnsi" w:hAnsiTheme="minorHAnsi"/>
          <w:lang w:val="en-CA"/>
        </w:rPr>
      </w:pPr>
      <w:bookmarkStart w:id="3" w:name="_Toc452929625"/>
      <w:r w:rsidRPr="00906852">
        <w:rPr>
          <w:rFonts w:asciiTheme="minorHAnsi" w:hAnsiTheme="minorHAnsi"/>
          <w:lang w:val="en-CA"/>
        </w:rPr>
        <w:t>C</w:t>
      </w:r>
      <w:r w:rsidR="00645993" w:rsidRPr="00906852">
        <w:rPr>
          <w:rFonts w:asciiTheme="minorHAnsi" w:hAnsiTheme="minorHAnsi"/>
          <w:lang w:val="en-CA"/>
        </w:rPr>
        <w:t>anadian Research on Military Sexual Trauma</w:t>
      </w:r>
      <w:r w:rsidRPr="00906852">
        <w:rPr>
          <w:rFonts w:asciiTheme="minorHAnsi" w:hAnsiTheme="minorHAnsi"/>
          <w:lang w:val="en-CA"/>
        </w:rPr>
        <w:t xml:space="preserve"> almost non-existent</w:t>
      </w:r>
      <w:bookmarkEnd w:id="3"/>
    </w:p>
    <w:p w:rsidR="00645993" w:rsidRPr="00906852" w:rsidRDefault="00645993" w:rsidP="00645993">
      <w:pPr>
        <w:rPr>
          <w:sz w:val="24"/>
          <w:szCs w:val="24"/>
        </w:rPr>
      </w:pPr>
      <w:r w:rsidRPr="00906852">
        <w:br/>
      </w:r>
      <w:r w:rsidRPr="00906852">
        <w:rPr>
          <w:sz w:val="24"/>
          <w:szCs w:val="24"/>
        </w:rPr>
        <w:t xml:space="preserve">According to a literature review from July 2015 of the Military Family Services Canadian Forces Morale and Welfare Services “Medical release stemming from past military sexual trauma has not been well researched in Canada”. </w:t>
      </w:r>
      <w:r w:rsidRPr="00906852">
        <w:rPr>
          <w:rStyle w:val="FootnoteReference"/>
          <w:sz w:val="24"/>
          <w:szCs w:val="24"/>
        </w:rPr>
        <w:footnoteReference w:id="4"/>
      </w:r>
    </w:p>
    <w:p w:rsidR="00645993" w:rsidRPr="00906852" w:rsidRDefault="00645993" w:rsidP="00645993">
      <w:pPr>
        <w:rPr>
          <w:sz w:val="24"/>
          <w:szCs w:val="24"/>
        </w:rPr>
      </w:pPr>
      <w:r w:rsidRPr="00906852">
        <w:rPr>
          <w:sz w:val="24"/>
          <w:szCs w:val="24"/>
        </w:rPr>
        <w:t xml:space="preserve">Without </w:t>
      </w:r>
      <w:r w:rsidR="008F360A">
        <w:rPr>
          <w:sz w:val="24"/>
          <w:szCs w:val="24"/>
        </w:rPr>
        <w:t xml:space="preserve">an </w:t>
      </w:r>
      <w:r w:rsidRPr="00906852">
        <w:rPr>
          <w:sz w:val="24"/>
          <w:szCs w:val="24"/>
        </w:rPr>
        <w:t xml:space="preserve">adequate pool of MST veterans, it is difficult to properly research or establish behavioural patterns. Finding ways to remediate the situation is consequently difficult. </w:t>
      </w:r>
      <w:r w:rsidR="008F360A">
        <w:rPr>
          <w:sz w:val="24"/>
          <w:szCs w:val="24"/>
        </w:rPr>
        <w:t>There is</w:t>
      </w:r>
      <w:r w:rsidRPr="00906852">
        <w:rPr>
          <w:sz w:val="24"/>
          <w:szCs w:val="24"/>
        </w:rPr>
        <w:t xml:space="preserve"> enough Canadian </w:t>
      </w:r>
      <w:r w:rsidR="008F360A">
        <w:rPr>
          <w:sz w:val="24"/>
          <w:szCs w:val="24"/>
        </w:rPr>
        <w:t>d</w:t>
      </w:r>
      <w:r w:rsidRPr="00906852">
        <w:rPr>
          <w:sz w:val="24"/>
          <w:szCs w:val="24"/>
        </w:rPr>
        <w:t xml:space="preserve">ata to provide an embryonic portrait of the current situation. </w:t>
      </w:r>
    </w:p>
    <w:p w:rsidR="008F134A" w:rsidRPr="00906852" w:rsidRDefault="00645993" w:rsidP="008F134A">
      <w:pPr>
        <w:pStyle w:val="Heading2"/>
        <w:rPr>
          <w:rFonts w:asciiTheme="minorHAnsi" w:hAnsiTheme="minorHAnsi"/>
        </w:rPr>
      </w:pPr>
      <w:bookmarkStart w:id="4" w:name="_Toc452929626"/>
      <w:r w:rsidRPr="00906852">
        <w:rPr>
          <w:rFonts w:asciiTheme="minorHAnsi" w:hAnsiTheme="minorHAnsi"/>
          <w:lang w:val="en-CA"/>
        </w:rPr>
        <w:t>Current</w:t>
      </w:r>
      <w:r w:rsidR="00873B56" w:rsidRPr="00906852">
        <w:rPr>
          <w:rFonts w:asciiTheme="minorHAnsi" w:hAnsiTheme="minorHAnsi"/>
          <w:lang w:val="en-CA"/>
        </w:rPr>
        <w:t xml:space="preserve"> </w:t>
      </w:r>
      <w:r w:rsidRPr="00906852">
        <w:rPr>
          <w:rFonts w:asciiTheme="minorHAnsi" w:hAnsiTheme="minorHAnsi"/>
          <w:lang w:val="en-CA"/>
        </w:rPr>
        <w:t xml:space="preserve">Canadian </w:t>
      </w:r>
      <w:r w:rsidR="00633A80" w:rsidRPr="00906852">
        <w:rPr>
          <w:rFonts w:asciiTheme="minorHAnsi" w:hAnsiTheme="minorHAnsi"/>
        </w:rPr>
        <w:t>Statistics</w:t>
      </w:r>
      <w:bookmarkEnd w:id="4"/>
    </w:p>
    <w:p w:rsidR="00873B56" w:rsidRPr="00906852" w:rsidRDefault="00873B56" w:rsidP="001001F2">
      <w:pPr>
        <w:pStyle w:val="ListParagraph"/>
        <w:numPr>
          <w:ilvl w:val="0"/>
          <w:numId w:val="1"/>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 xml:space="preserve">CAF Military Policy </w:t>
      </w:r>
      <w:r w:rsidR="00906852" w:rsidRPr="00906852">
        <w:rPr>
          <w:rFonts w:eastAsia="Times New Roman"/>
          <w:sz w:val="24"/>
          <w:szCs w:val="24"/>
          <w:lang w:eastAsia="fr-CA"/>
        </w:rPr>
        <w:t>records</w:t>
      </w:r>
      <w:r w:rsidRPr="00906852">
        <w:rPr>
          <w:rFonts w:eastAsia="Times New Roman"/>
          <w:sz w:val="24"/>
          <w:szCs w:val="24"/>
          <w:lang w:eastAsia="fr-CA"/>
        </w:rPr>
        <w:t xml:space="preserve"> </w:t>
      </w:r>
      <w:r w:rsidR="001001F2" w:rsidRPr="00906852">
        <w:rPr>
          <w:rFonts w:eastAsia="Times New Roman"/>
          <w:sz w:val="24"/>
          <w:szCs w:val="24"/>
          <w:lang w:eastAsia="fr-CA"/>
        </w:rPr>
        <w:t>an average of 160 sexual assault investigations a year</w:t>
      </w:r>
      <w:r w:rsidR="001A0207" w:rsidRPr="00906852">
        <w:rPr>
          <w:rFonts w:eastAsia="Times New Roman"/>
          <w:sz w:val="24"/>
          <w:szCs w:val="24"/>
          <w:lang w:eastAsia="fr-CA"/>
        </w:rPr>
        <w:t>.</w:t>
      </w:r>
      <w:r w:rsidR="001001F2" w:rsidRPr="00906852">
        <w:rPr>
          <w:rFonts w:eastAsia="Times New Roman"/>
          <w:sz w:val="24"/>
          <w:szCs w:val="24"/>
          <w:lang w:eastAsia="fr-CA"/>
        </w:rPr>
        <w:t xml:space="preserve"> </w:t>
      </w:r>
      <w:r w:rsidR="001A0207" w:rsidRPr="00906852">
        <w:rPr>
          <w:rStyle w:val="FootnoteReference"/>
          <w:rFonts w:eastAsia="Times New Roman"/>
          <w:sz w:val="24"/>
          <w:szCs w:val="24"/>
          <w:lang w:eastAsia="fr-CA"/>
        </w:rPr>
        <w:footnoteReference w:id="5"/>
      </w:r>
    </w:p>
    <w:p w:rsidR="0030742E" w:rsidRPr="00906852" w:rsidRDefault="001A0207" w:rsidP="009A23D8">
      <w:pPr>
        <w:pStyle w:val="ListParagraph"/>
        <w:numPr>
          <w:ilvl w:val="0"/>
          <w:numId w:val="1"/>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 xml:space="preserve"> </w:t>
      </w:r>
      <w:r w:rsidR="00060F61" w:rsidRPr="00906852">
        <w:rPr>
          <w:rFonts w:eastAsia="Times New Roman"/>
          <w:sz w:val="24"/>
          <w:szCs w:val="24"/>
          <w:lang w:eastAsia="fr-CA"/>
        </w:rPr>
        <w:t>“…military culture is unfriendly toward women, femininity, and LGBTQ members, and sexual harassment is commonplace, especially in the combat arms, even if it is likely under-reported.”</w:t>
      </w:r>
      <w:r w:rsidRPr="00906852">
        <w:rPr>
          <w:sz w:val="24"/>
          <w:szCs w:val="24"/>
          <w:lang w:val="en-US" w:eastAsia="x-none"/>
        </w:rPr>
        <w:t xml:space="preserve"> </w:t>
      </w:r>
      <w:r w:rsidRPr="00906852">
        <w:rPr>
          <w:rStyle w:val="FootnoteReference"/>
          <w:sz w:val="24"/>
          <w:szCs w:val="24"/>
          <w:lang w:val="en-US" w:eastAsia="x-none"/>
        </w:rPr>
        <w:footnoteReference w:id="6"/>
      </w:r>
    </w:p>
    <w:p w:rsidR="00215196" w:rsidRPr="00906852" w:rsidRDefault="00BA64F9" w:rsidP="00215196">
      <w:pPr>
        <w:pStyle w:val="ListParagraph"/>
        <w:numPr>
          <w:ilvl w:val="0"/>
          <w:numId w:val="2"/>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w:t>
      </w:r>
      <w:r w:rsidR="00A40E10" w:rsidRPr="00906852">
        <w:rPr>
          <w:rFonts w:eastAsia="Times New Roman"/>
          <w:sz w:val="24"/>
          <w:szCs w:val="24"/>
          <w:lang w:eastAsia="fr-CA"/>
        </w:rPr>
        <w:t>female military members were less likely to experience deployment-related trauma, but more likely to experience sexual trauma and suffer from PTSD, than their male counterparts.”</w:t>
      </w:r>
      <w:r w:rsidRPr="00906852">
        <w:rPr>
          <w:sz w:val="24"/>
          <w:szCs w:val="24"/>
          <w:lang w:val="en-US" w:eastAsia="x-none"/>
        </w:rPr>
        <w:t xml:space="preserve"> </w:t>
      </w:r>
      <w:r w:rsidRPr="00906852">
        <w:rPr>
          <w:rStyle w:val="FootnoteReference"/>
          <w:sz w:val="24"/>
          <w:szCs w:val="24"/>
          <w:lang w:val="en-US" w:eastAsia="x-none"/>
        </w:rPr>
        <w:footnoteReference w:id="7"/>
      </w:r>
      <w:r w:rsidR="00215196" w:rsidRPr="00906852">
        <w:rPr>
          <w:rFonts w:eastAsia="Times New Roman"/>
          <w:sz w:val="24"/>
          <w:szCs w:val="24"/>
          <w:lang w:eastAsia="fr-CA"/>
        </w:rPr>
        <w:t xml:space="preserve"> </w:t>
      </w:r>
    </w:p>
    <w:p w:rsidR="00A40E10" w:rsidRPr="00906852" w:rsidRDefault="00215196" w:rsidP="00E8546C">
      <w:pPr>
        <w:pStyle w:val="ListParagraph"/>
        <w:numPr>
          <w:ilvl w:val="0"/>
          <w:numId w:val="1"/>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 xml:space="preserve">“The link between sexual assault either in the theatre or at home and PTSD is well established, particularly for female service members.” </w:t>
      </w:r>
      <w:r w:rsidRPr="00906852">
        <w:rPr>
          <w:rStyle w:val="FootnoteReference"/>
          <w:rFonts w:eastAsia="Times New Roman"/>
          <w:sz w:val="24"/>
          <w:szCs w:val="24"/>
          <w:lang w:eastAsia="fr-CA"/>
        </w:rPr>
        <w:footnoteReference w:id="8"/>
      </w:r>
    </w:p>
    <w:p w:rsidR="00A14BBF" w:rsidRPr="00906852" w:rsidRDefault="00BA64F9" w:rsidP="0030742E">
      <w:pPr>
        <w:pStyle w:val="ListParagraph"/>
        <w:numPr>
          <w:ilvl w:val="0"/>
          <w:numId w:val="1"/>
        </w:numPr>
        <w:spacing w:before="100" w:beforeAutospacing="1" w:after="100" w:afterAutospacing="1" w:line="240" w:lineRule="auto"/>
        <w:rPr>
          <w:rFonts w:eastAsia="Times New Roman"/>
          <w:sz w:val="24"/>
          <w:szCs w:val="24"/>
          <w:lang w:val="en" w:eastAsia="fr-CA"/>
        </w:rPr>
      </w:pPr>
      <w:r w:rsidRPr="00906852">
        <w:rPr>
          <w:rFonts w:eastAsia="Times New Roman"/>
          <w:sz w:val="24"/>
          <w:szCs w:val="24"/>
          <w:lang w:val="en" w:eastAsia="fr-CA"/>
        </w:rPr>
        <w:t xml:space="preserve"> </w:t>
      </w:r>
      <w:r w:rsidR="00A14BBF" w:rsidRPr="00906852">
        <w:rPr>
          <w:rFonts w:eastAsia="Times New Roman"/>
          <w:sz w:val="24"/>
          <w:szCs w:val="24"/>
          <w:lang w:val="en" w:eastAsia="fr-CA"/>
        </w:rPr>
        <w:t>“We know practically nothing about other aspects of female Veterans' experiences in Canada.”</w:t>
      </w:r>
      <w:r w:rsidR="0030742E" w:rsidRPr="00906852">
        <w:rPr>
          <w:rFonts w:eastAsia="Times New Roman"/>
          <w:sz w:val="24"/>
          <w:szCs w:val="24"/>
          <w:lang w:val="en" w:eastAsia="fr-CA"/>
        </w:rPr>
        <w:t xml:space="preserve"> </w:t>
      </w:r>
      <w:r w:rsidRPr="00906852">
        <w:rPr>
          <w:rStyle w:val="FootnoteReference"/>
          <w:rFonts w:eastAsia="Times New Roman"/>
          <w:sz w:val="24"/>
          <w:szCs w:val="24"/>
          <w:lang w:val="en" w:eastAsia="fr-CA"/>
        </w:rPr>
        <w:footnoteReference w:id="9"/>
      </w:r>
    </w:p>
    <w:p w:rsidR="00645993" w:rsidRPr="00906852" w:rsidRDefault="00645993">
      <w:pPr>
        <w:spacing w:after="160" w:line="259" w:lineRule="auto"/>
        <w:rPr>
          <w:rFonts w:eastAsia="Times New Roman" w:cstheme="majorBidi"/>
          <w:b/>
          <w:sz w:val="28"/>
          <w:szCs w:val="26"/>
          <w:lang w:eastAsia="fr-CA"/>
        </w:rPr>
      </w:pPr>
      <w:r w:rsidRPr="00906852">
        <w:br w:type="page"/>
      </w:r>
    </w:p>
    <w:p w:rsidR="00315EE0" w:rsidRPr="00906852" w:rsidRDefault="00633A80" w:rsidP="00337C07">
      <w:pPr>
        <w:pStyle w:val="Heading2"/>
        <w:rPr>
          <w:rFonts w:asciiTheme="minorHAnsi" w:hAnsiTheme="minorHAnsi"/>
          <w:lang w:val="en-CA"/>
        </w:rPr>
      </w:pPr>
      <w:bookmarkStart w:id="5" w:name="_Toc452929627"/>
      <w:r w:rsidRPr="00906852">
        <w:rPr>
          <w:rFonts w:asciiTheme="minorHAnsi" w:hAnsiTheme="minorHAnsi"/>
          <w:lang w:val="en-CA"/>
        </w:rPr>
        <w:t>Proven c</w:t>
      </w:r>
      <w:r w:rsidR="001001F2" w:rsidRPr="00906852">
        <w:rPr>
          <w:rFonts w:asciiTheme="minorHAnsi" w:hAnsiTheme="minorHAnsi"/>
          <w:lang w:val="en-CA"/>
        </w:rPr>
        <w:t xml:space="preserve">onsequences of </w:t>
      </w:r>
      <w:r w:rsidR="00315EE0" w:rsidRPr="00906852">
        <w:rPr>
          <w:rFonts w:asciiTheme="minorHAnsi" w:hAnsiTheme="minorHAnsi"/>
          <w:lang w:val="en-CA"/>
        </w:rPr>
        <w:t>M</w:t>
      </w:r>
      <w:r w:rsidR="00337C07" w:rsidRPr="00906852">
        <w:rPr>
          <w:rFonts w:asciiTheme="minorHAnsi" w:hAnsiTheme="minorHAnsi"/>
          <w:lang w:val="en-CA"/>
        </w:rPr>
        <w:t xml:space="preserve">ilitary </w:t>
      </w:r>
      <w:r w:rsidR="00315EE0" w:rsidRPr="00906852">
        <w:rPr>
          <w:rFonts w:asciiTheme="minorHAnsi" w:hAnsiTheme="minorHAnsi"/>
          <w:lang w:val="en-CA"/>
        </w:rPr>
        <w:t>S</w:t>
      </w:r>
      <w:r w:rsidR="00337C07" w:rsidRPr="00906852">
        <w:rPr>
          <w:rFonts w:asciiTheme="minorHAnsi" w:hAnsiTheme="minorHAnsi"/>
          <w:lang w:val="en-CA"/>
        </w:rPr>
        <w:t xml:space="preserve">exual </w:t>
      </w:r>
      <w:r w:rsidR="00315EE0" w:rsidRPr="00906852">
        <w:rPr>
          <w:rFonts w:asciiTheme="minorHAnsi" w:hAnsiTheme="minorHAnsi"/>
          <w:lang w:val="en-CA"/>
        </w:rPr>
        <w:t>T</w:t>
      </w:r>
      <w:r w:rsidR="00337C07" w:rsidRPr="00906852">
        <w:rPr>
          <w:rFonts w:asciiTheme="minorHAnsi" w:hAnsiTheme="minorHAnsi"/>
          <w:lang w:val="en-CA"/>
        </w:rPr>
        <w:t>rauma</w:t>
      </w:r>
      <w:bookmarkEnd w:id="5"/>
    </w:p>
    <w:p w:rsidR="002077DC" w:rsidRPr="00906852" w:rsidRDefault="008F134A" w:rsidP="002E3DFB">
      <w:pPr>
        <w:pStyle w:val="Heading3"/>
        <w:rPr>
          <w:rFonts w:asciiTheme="minorHAnsi" w:hAnsiTheme="minorHAnsi"/>
        </w:rPr>
      </w:pPr>
      <w:bookmarkStart w:id="6" w:name="_Toc452751819"/>
      <w:bookmarkStart w:id="7" w:name="_Toc452751873"/>
      <w:bookmarkStart w:id="8" w:name="_Toc452752770"/>
      <w:bookmarkStart w:id="9" w:name="_Toc452929628"/>
      <w:r w:rsidRPr="00906852">
        <w:rPr>
          <w:rFonts w:asciiTheme="minorHAnsi" w:hAnsiTheme="minorHAnsi"/>
        </w:rPr>
        <w:t>H</w:t>
      </w:r>
      <w:r w:rsidR="002077DC" w:rsidRPr="00906852">
        <w:rPr>
          <w:rFonts w:asciiTheme="minorHAnsi" w:hAnsiTheme="minorHAnsi"/>
        </w:rPr>
        <w:t>ealth</w:t>
      </w:r>
      <w:bookmarkEnd w:id="6"/>
      <w:bookmarkEnd w:id="7"/>
      <w:bookmarkEnd w:id="8"/>
      <w:bookmarkEnd w:id="9"/>
      <w:r w:rsidR="002077DC" w:rsidRPr="00906852">
        <w:rPr>
          <w:rFonts w:asciiTheme="minorHAnsi" w:hAnsiTheme="minorHAnsi"/>
        </w:rPr>
        <w:t xml:space="preserve"> </w:t>
      </w:r>
    </w:p>
    <w:p w:rsidR="0038444E" w:rsidRPr="00906852" w:rsidRDefault="0038444E" w:rsidP="0038444E">
      <w:pPr>
        <w:pStyle w:val="ListParagraph"/>
        <w:numPr>
          <w:ilvl w:val="0"/>
          <w:numId w:val="2"/>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val="en" w:eastAsia="fr-CA"/>
        </w:rPr>
        <w:t>Studies shows MST to be a far stronger predictor of PTSD than the kinds of stresses otherwise associated with military duty, including risk of death</w:t>
      </w:r>
      <w:r w:rsidR="007D6FD2" w:rsidRPr="00906852">
        <w:rPr>
          <w:rFonts w:eastAsia="Times New Roman"/>
          <w:sz w:val="24"/>
          <w:szCs w:val="24"/>
          <w:lang w:val="en" w:eastAsia="fr-CA"/>
        </w:rPr>
        <w:t>.</w:t>
      </w:r>
      <w:r w:rsidR="007D6FD2" w:rsidRPr="00906852">
        <w:rPr>
          <w:rStyle w:val="FootnoteReference"/>
          <w:rFonts w:eastAsia="Times New Roman"/>
          <w:sz w:val="24"/>
          <w:szCs w:val="24"/>
          <w:lang w:val="en" w:eastAsia="fr-CA"/>
        </w:rPr>
        <w:footnoteReference w:id="10"/>
      </w:r>
      <w:r w:rsidRPr="00906852">
        <w:rPr>
          <w:rFonts w:eastAsia="Times New Roman"/>
          <w:sz w:val="24"/>
          <w:szCs w:val="24"/>
          <w:lang w:val="en" w:eastAsia="fr-CA"/>
        </w:rPr>
        <w:t xml:space="preserve"> </w:t>
      </w:r>
    </w:p>
    <w:p w:rsidR="00DD65EE" w:rsidRPr="00906852" w:rsidRDefault="00A97366" w:rsidP="00DD65EE">
      <w:pPr>
        <w:pStyle w:val="ListParagraph"/>
        <w:numPr>
          <w:ilvl w:val="0"/>
          <w:numId w:val="2"/>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val="en" w:eastAsia="fr-CA"/>
        </w:rPr>
        <w:t>Military sexual harassment and assault are highly correlated w</w:t>
      </w:r>
      <w:r w:rsidR="00FA15CE" w:rsidRPr="00906852">
        <w:rPr>
          <w:rFonts w:eastAsia="Times New Roman"/>
          <w:sz w:val="24"/>
          <w:szCs w:val="24"/>
          <w:lang w:val="en" w:eastAsia="fr-CA"/>
        </w:rPr>
        <w:t>ith PTSD in both women and men.</w:t>
      </w:r>
      <w:r w:rsidR="00FA15CE" w:rsidRPr="00906852">
        <w:rPr>
          <w:rStyle w:val="FootnoteReference"/>
          <w:rFonts w:eastAsia="Times New Roman"/>
          <w:sz w:val="24"/>
          <w:szCs w:val="24"/>
          <w:lang w:val="en" w:eastAsia="fr-CA"/>
        </w:rPr>
        <w:footnoteReference w:id="11"/>
      </w:r>
    </w:p>
    <w:p w:rsidR="0038444E" w:rsidRPr="00906852" w:rsidRDefault="0038444E" w:rsidP="0038444E">
      <w:pPr>
        <w:pStyle w:val="ListParagraph"/>
        <w:numPr>
          <w:ilvl w:val="0"/>
          <w:numId w:val="2"/>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Females reported more symptoms of depression, PTSD a</w:t>
      </w:r>
      <w:r w:rsidR="00FA15CE" w:rsidRPr="00906852">
        <w:rPr>
          <w:rFonts w:eastAsia="Times New Roman"/>
          <w:sz w:val="24"/>
          <w:szCs w:val="24"/>
          <w:lang w:eastAsia="fr-CA"/>
        </w:rPr>
        <w:t>nd generalized anxiety disorder.</w:t>
      </w:r>
      <w:r w:rsidR="00FA15CE" w:rsidRPr="00906852">
        <w:rPr>
          <w:rStyle w:val="FootnoteReference"/>
          <w:rFonts w:eastAsia="Times New Roman"/>
          <w:sz w:val="24"/>
          <w:szCs w:val="24"/>
          <w:lang w:eastAsia="fr-CA"/>
        </w:rPr>
        <w:footnoteReference w:id="12"/>
      </w:r>
    </w:p>
    <w:p w:rsidR="005A4EB1" w:rsidRPr="00906852" w:rsidRDefault="0038444E" w:rsidP="002E3DFB">
      <w:pPr>
        <w:pStyle w:val="ListParagraph"/>
        <w:numPr>
          <w:ilvl w:val="0"/>
          <w:numId w:val="2"/>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val="en" w:eastAsia="fr-CA"/>
        </w:rPr>
        <w:t>The psychological consequences of MSA are typically worse for men who were s</w:t>
      </w:r>
      <w:r w:rsidR="00FA15CE" w:rsidRPr="00906852">
        <w:rPr>
          <w:rFonts w:eastAsia="Times New Roman"/>
          <w:sz w:val="24"/>
          <w:szCs w:val="24"/>
          <w:lang w:val="en" w:eastAsia="fr-CA"/>
        </w:rPr>
        <w:t>exually assaulted by other men.</w:t>
      </w:r>
      <w:r w:rsidR="00FA15CE" w:rsidRPr="00906852">
        <w:rPr>
          <w:rStyle w:val="FootnoteReference"/>
          <w:rFonts w:eastAsia="Times New Roman"/>
          <w:sz w:val="24"/>
          <w:szCs w:val="24"/>
          <w:lang w:val="en" w:eastAsia="fr-CA"/>
        </w:rPr>
        <w:footnoteReference w:id="13"/>
      </w:r>
    </w:p>
    <w:p w:rsidR="00943523" w:rsidRPr="00906852" w:rsidRDefault="00943523" w:rsidP="005A4EB1">
      <w:pPr>
        <w:pStyle w:val="Heading3"/>
        <w:rPr>
          <w:rFonts w:asciiTheme="minorHAnsi" w:hAnsiTheme="minorHAnsi"/>
          <w:lang w:eastAsia="fr-CA"/>
        </w:rPr>
      </w:pPr>
      <w:bookmarkStart w:id="10" w:name="_Toc452751820"/>
      <w:bookmarkStart w:id="11" w:name="_Toc452751874"/>
      <w:bookmarkStart w:id="12" w:name="_Toc452752771"/>
      <w:bookmarkStart w:id="13" w:name="_Toc452929629"/>
      <w:r w:rsidRPr="00906852">
        <w:rPr>
          <w:rFonts w:asciiTheme="minorHAnsi" w:hAnsiTheme="minorHAnsi"/>
        </w:rPr>
        <w:t>Income loss</w:t>
      </w:r>
      <w:bookmarkEnd w:id="10"/>
      <w:bookmarkEnd w:id="11"/>
      <w:bookmarkEnd w:id="12"/>
      <w:bookmarkEnd w:id="13"/>
    </w:p>
    <w:p w:rsidR="00A14BBF" w:rsidRPr="00906852" w:rsidRDefault="00943523" w:rsidP="002A1AD8">
      <w:pPr>
        <w:rPr>
          <w:b/>
          <w:bCs/>
          <w:sz w:val="24"/>
          <w:szCs w:val="24"/>
          <w:lang w:eastAsia="fr-CA"/>
        </w:rPr>
      </w:pPr>
      <w:r w:rsidRPr="00906852">
        <w:rPr>
          <w:sz w:val="24"/>
          <w:szCs w:val="24"/>
          <w:lang w:val="en" w:eastAsia="fr-CA"/>
        </w:rPr>
        <w:t xml:space="preserve"> </w:t>
      </w:r>
      <w:r w:rsidR="00A14BBF" w:rsidRPr="00906852">
        <w:rPr>
          <w:sz w:val="24"/>
          <w:szCs w:val="24"/>
          <w:lang w:val="en" w:eastAsia="fr-CA"/>
        </w:rPr>
        <w:t>“</w:t>
      </w:r>
      <w:r w:rsidR="00A14BBF" w:rsidRPr="00906852">
        <w:rPr>
          <w:sz w:val="24"/>
          <w:szCs w:val="24"/>
          <w:lang w:eastAsia="fr-CA"/>
        </w:rPr>
        <w:t>Research conducted by Veterans Affairs Canada indicates that female Veterans experience a significantly steeper decline in income compared to their male counterparts, but we lack an understanding of why this is the case.”</w:t>
      </w:r>
      <w:r w:rsidRPr="00906852">
        <w:rPr>
          <w:sz w:val="24"/>
          <w:szCs w:val="24"/>
          <w:lang w:val="en-US"/>
        </w:rPr>
        <w:t xml:space="preserve"> </w:t>
      </w:r>
      <w:r w:rsidRPr="00906852">
        <w:rPr>
          <w:rStyle w:val="FootnoteReference"/>
          <w:sz w:val="24"/>
          <w:szCs w:val="24"/>
          <w:lang w:val="en-US" w:eastAsia="x-none"/>
        </w:rPr>
        <w:footnoteReference w:id="14"/>
      </w:r>
    </w:p>
    <w:p w:rsidR="001001F2" w:rsidRPr="00906852" w:rsidRDefault="001001F2" w:rsidP="001001F2">
      <w:pPr>
        <w:pStyle w:val="Heading3"/>
        <w:rPr>
          <w:rFonts w:asciiTheme="minorHAnsi" w:hAnsiTheme="minorHAnsi"/>
          <w:lang w:val="en-CA"/>
        </w:rPr>
      </w:pPr>
      <w:bookmarkStart w:id="14" w:name="_Toc452751821"/>
      <w:bookmarkStart w:id="15" w:name="_Toc452751875"/>
      <w:bookmarkStart w:id="16" w:name="_Toc452752772"/>
      <w:bookmarkStart w:id="17" w:name="_Toc452929630"/>
      <w:r w:rsidRPr="00906852">
        <w:rPr>
          <w:rFonts w:asciiTheme="minorHAnsi" w:hAnsiTheme="minorHAnsi"/>
        </w:rPr>
        <w:t>Suicide attempts</w:t>
      </w:r>
      <w:bookmarkEnd w:id="14"/>
      <w:bookmarkEnd w:id="15"/>
      <w:bookmarkEnd w:id="16"/>
      <w:bookmarkEnd w:id="17"/>
    </w:p>
    <w:p w:rsidR="00943523" w:rsidRPr="00906852" w:rsidRDefault="001001F2" w:rsidP="00633A80">
      <w:pPr>
        <w:pStyle w:val="ListParagraph"/>
        <w:numPr>
          <w:ilvl w:val="0"/>
          <w:numId w:val="31"/>
        </w:numPr>
        <w:spacing w:before="100" w:beforeAutospacing="1" w:after="100" w:afterAutospacing="1" w:line="240" w:lineRule="auto"/>
        <w:rPr>
          <w:rFonts w:eastAsia="Times New Roman"/>
          <w:sz w:val="24"/>
          <w:szCs w:val="24"/>
          <w:lang w:val="en" w:eastAsia="fr-CA"/>
        </w:rPr>
      </w:pPr>
      <w:r w:rsidRPr="00906852">
        <w:rPr>
          <w:rFonts w:eastAsia="Times New Roman"/>
          <w:sz w:val="24"/>
          <w:szCs w:val="24"/>
          <w:lang w:val="en" w:eastAsia="fr-CA"/>
        </w:rPr>
        <w:t>Sexual and other interpersonal traumatic events are associated with suicide attempts in a representative sample of active Canadian military men and women.</w:t>
      </w:r>
      <w:r w:rsidR="00943523" w:rsidRPr="00906852">
        <w:rPr>
          <w:rStyle w:val="FootnoteReference"/>
          <w:rFonts w:eastAsia="Times New Roman"/>
          <w:sz w:val="24"/>
          <w:szCs w:val="24"/>
          <w:lang w:val="en" w:eastAsia="fr-CA"/>
        </w:rPr>
        <w:footnoteReference w:id="15"/>
      </w:r>
      <w:r w:rsidR="0062508C" w:rsidRPr="00906852">
        <w:rPr>
          <w:rFonts w:eastAsia="Times New Roman"/>
          <w:sz w:val="24"/>
          <w:szCs w:val="24"/>
          <w:lang w:val="en" w:eastAsia="fr-CA"/>
        </w:rPr>
        <w:t xml:space="preserve"> </w:t>
      </w:r>
    </w:p>
    <w:p w:rsidR="00633A80" w:rsidRPr="00906852" w:rsidRDefault="00E05150" w:rsidP="00633A80">
      <w:pPr>
        <w:pStyle w:val="ListParagraph"/>
        <w:numPr>
          <w:ilvl w:val="0"/>
          <w:numId w:val="31"/>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val="en" w:eastAsia="fr-CA"/>
        </w:rPr>
        <w:t xml:space="preserve">Since data </w:t>
      </w:r>
      <w:r w:rsidR="00204247" w:rsidRPr="00906852">
        <w:rPr>
          <w:rFonts w:eastAsia="Times New Roman"/>
          <w:sz w:val="24"/>
          <w:szCs w:val="24"/>
          <w:lang w:val="en" w:eastAsia="fr-CA"/>
        </w:rPr>
        <w:t>on</w:t>
      </w:r>
      <w:r w:rsidRPr="00906852">
        <w:rPr>
          <w:rFonts w:eastAsia="Times New Roman"/>
          <w:sz w:val="24"/>
          <w:szCs w:val="24"/>
          <w:lang w:val="en" w:eastAsia="fr-CA"/>
        </w:rPr>
        <w:t xml:space="preserve"> </w:t>
      </w:r>
      <w:r w:rsidR="008F360A">
        <w:rPr>
          <w:rFonts w:eastAsia="Times New Roman"/>
          <w:sz w:val="24"/>
          <w:szCs w:val="24"/>
          <w:lang w:val="en" w:eastAsia="fr-CA"/>
        </w:rPr>
        <w:t>M</w:t>
      </w:r>
      <w:r w:rsidRPr="00906852">
        <w:rPr>
          <w:rFonts w:eastAsia="Times New Roman"/>
          <w:sz w:val="24"/>
          <w:szCs w:val="24"/>
          <w:lang w:val="en" w:eastAsia="fr-CA"/>
        </w:rPr>
        <w:t xml:space="preserve">ilitary </w:t>
      </w:r>
      <w:r w:rsidR="008F360A">
        <w:rPr>
          <w:rFonts w:eastAsia="Times New Roman"/>
          <w:sz w:val="24"/>
          <w:szCs w:val="24"/>
          <w:lang w:val="en" w:eastAsia="fr-CA"/>
        </w:rPr>
        <w:t>S</w:t>
      </w:r>
      <w:r w:rsidRPr="00906852">
        <w:rPr>
          <w:rFonts w:eastAsia="Times New Roman"/>
          <w:sz w:val="24"/>
          <w:szCs w:val="24"/>
          <w:lang w:val="en" w:eastAsia="fr-CA"/>
        </w:rPr>
        <w:t xml:space="preserve">exual </w:t>
      </w:r>
      <w:r w:rsidR="008F360A">
        <w:rPr>
          <w:rFonts w:eastAsia="Times New Roman"/>
          <w:sz w:val="24"/>
          <w:szCs w:val="24"/>
          <w:lang w:val="en" w:eastAsia="fr-CA"/>
        </w:rPr>
        <w:t>T</w:t>
      </w:r>
      <w:r w:rsidRPr="00906852">
        <w:rPr>
          <w:rFonts w:eastAsia="Times New Roman"/>
          <w:sz w:val="24"/>
          <w:szCs w:val="24"/>
          <w:lang w:val="en" w:eastAsia="fr-CA"/>
        </w:rPr>
        <w:t xml:space="preserve">rauma </w:t>
      </w:r>
      <w:r w:rsidR="00204247" w:rsidRPr="00906852">
        <w:rPr>
          <w:rFonts w:eastAsia="Times New Roman"/>
          <w:sz w:val="24"/>
          <w:szCs w:val="24"/>
          <w:lang w:val="en" w:eastAsia="fr-CA"/>
        </w:rPr>
        <w:t xml:space="preserve">veterans </w:t>
      </w:r>
      <w:r w:rsidR="008F360A">
        <w:rPr>
          <w:rFonts w:eastAsia="Times New Roman"/>
          <w:sz w:val="24"/>
          <w:szCs w:val="24"/>
          <w:lang w:val="en" w:eastAsia="fr-CA"/>
        </w:rPr>
        <w:t xml:space="preserve">is </w:t>
      </w:r>
      <w:r w:rsidRPr="00906852">
        <w:rPr>
          <w:rFonts w:eastAsia="Times New Roman"/>
          <w:sz w:val="24"/>
          <w:szCs w:val="24"/>
          <w:lang w:val="en" w:eastAsia="fr-CA"/>
        </w:rPr>
        <w:t>not kept and no support or service</w:t>
      </w:r>
      <w:r w:rsidR="008F360A">
        <w:rPr>
          <w:rFonts w:eastAsia="Times New Roman"/>
          <w:sz w:val="24"/>
          <w:szCs w:val="24"/>
          <w:lang w:val="en" w:eastAsia="fr-CA"/>
        </w:rPr>
        <w:t>s</w:t>
      </w:r>
      <w:r w:rsidRPr="00906852">
        <w:rPr>
          <w:rFonts w:eastAsia="Times New Roman"/>
          <w:sz w:val="24"/>
          <w:szCs w:val="24"/>
          <w:lang w:val="en" w:eastAsia="fr-CA"/>
        </w:rPr>
        <w:t xml:space="preserve"> are adapted </w:t>
      </w:r>
      <w:r w:rsidR="008F360A">
        <w:rPr>
          <w:rFonts w:eastAsia="Times New Roman"/>
          <w:sz w:val="24"/>
          <w:szCs w:val="24"/>
          <w:lang w:val="en" w:eastAsia="fr-CA"/>
        </w:rPr>
        <w:t xml:space="preserve">to </w:t>
      </w:r>
      <w:r w:rsidRPr="00906852">
        <w:rPr>
          <w:rFonts w:eastAsia="Times New Roman"/>
          <w:sz w:val="24"/>
          <w:szCs w:val="24"/>
          <w:lang w:val="en" w:eastAsia="fr-CA"/>
        </w:rPr>
        <w:t xml:space="preserve">MST </w:t>
      </w:r>
      <w:r w:rsidR="00204247" w:rsidRPr="00906852">
        <w:rPr>
          <w:rFonts w:eastAsia="Times New Roman"/>
          <w:sz w:val="24"/>
          <w:szCs w:val="24"/>
          <w:lang w:val="en" w:eastAsia="fr-CA"/>
        </w:rPr>
        <w:t>veterans, MST vet</w:t>
      </w:r>
      <w:r w:rsidR="008F360A">
        <w:rPr>
          <w:rFonts w:eastAsia="Times New Roman"/>
          <w:sz w:val="24"/>
          <w:szCs w:val="24"/>
          <w:lang w:val="en" w:eastAsia="fr-CA"/>
        </w:rPr>
        <w:t>eran</w:t>
      </w:r>
      <w:r w:rsidR="00204247" w:rsidRPr="00906852">
        <w:rPr>
          <w:rFonts w:eastAsia="Times New Roman"/>
          <w:sz w:val="24"/>
          <w:szCs w:val="24"/>
          <w:lang w:val="en" w:eastAsia="fr-CA"/>
        </w:rPr>
        <w:t>s often</w:t>
      </w:r>
      <w:r w:rsidR="008F360A">
        <w:rPr>
          <w:rFonts w:eastAsia="Times New Roman"/>
          <w:sz w:val="24"/>
          <w:szCs w:val="24"/>
          <w:lang w:val="en" w:eastAsia="fr-CA"/>
        </w:rPr>
        <w:t xml:space="preserve"> completely</w:t>
      </w:r>
      <w:r w:rsidRPr="00906852">
        <w:rPr>
          <w:rFonts w:eastAsia="Times New Roman"/>
          <w:sz w:val="24"/>
          <w:szCs w:val="24"/>
          <w:lang w:val="en" w:eastAsia="fr-CA"/>
        </w:rPr>
        <w:t xml:space="preserve"> leave the “military circle”</w:t>
      </w:r>
      <w:r w:rsidR="00204247" w:rsidRPr="00906852">
        <w:rPr>
          <w:rFonts w:eastAsia="Times New Roman"/>
          <w:sz w:val="24"/>
          <w:szCs w:val="24"/>
          <w:lang w:val="en" w:eastAsia="fr-CA"/>
        </w:rPr>
        <w:t xml:space="preserve"> after their service.</w:t>
      </w:r>
      <w:r w:rsidRPr="00906852">
        <w:rPr>
          <w:rFonts w:eastAsia="Times New Roman"/>
          <w:sz w:val="24"/>
          <w:szCs w:val="24"/>
          <w:lang w:val="en" w:eastAsia="fr-CA"/>
        </w:rPr>
        <w:t xml:space="preserve">  </w:t>
      </w:r>
      <w:r w:rsidR="00204247" w:rsidRPr="00906852">
        <w:rPr>
          <w:rFonts w:eastAsia="Times New Roman"/>
          <w:sz w:val="24"/>
          <w:szCs w:val="24"/>
          <w:lang w:val="en" w:eastAsia="fr-CA"/>
        </w:rPr>
        <w:t>I</w:t>
      </w:r>
      <w:r w:rsidRPr="00906852">
        <w:rPr>
          <w:rFonts w:eastAsia="Times New Roman"/>
          <w:sz w:val="24"/>
          <w:szCs w:val="24"/>
          <w:lang w:val="en" w:eastAsia="fr-CA"/>
        </w:rPr>
        <w:t>t is</w:t>
      </w:r>
      <w:r w:rsidR="00204247" w:rsidRPr="00906852">
        <w:rPr>
          <w:rFonts w:eastAsia="Times New Roman"/>
          <w:sz w:val="24"/>
          <w:szCs w:val="24"/>
          <w:lang w:val="en" w:eastAsia="fr-CA"/>
        </w:rPr>
        <w:t xml:space="preserve"> therefore</w:t>
      </w:r>
      <w:r w:rsidRPr="00906852">
        <w:rPr>
          <w:rFonts w:eastAsia="Times New Roman"/>
          <w:sz w:val="24"/>
          <w:szCs w:val="24"/>
          <w:lang w:val="en" w:eastAsia="fr-CA"/>
        </w:rPr>
        <w:t xml:space="preserve"> difficult to </w:t>
      </w:r>
      <w:r w:rsidR="00204247" w:rsidRPr="00906852">
        <w:rPr>
          <w:rFonts w:eastAsia="Times New Roman"/>
          <w:sz w:val="24"/>
          <w:szCs w:val="24"/>
          <w:lang w:val="en" w:eastAsia="fr-CA"/>
        </w:rPr>
        <w:t xml:space="preserve">tracked MST veterans </w:t>
      </w:r>
      <w:r w:rsidRPr="00906852">
        <w:rPr>
          <w:rFonts w:eastAsia="Times New Roman"/>
          <w:sz w:val="24"/>
          <w:szCs w:val="24"/>
          <w:lang w:val="en" w:eastAsia="fr-CA"/>
        </w:rPr>
        <w:t xml:space="preserve">died from suicide or </w:t>
      </w:r>
      <w:r w:rsidR="00204247" w:rsidRPr="00906852">
        <w:rPr>
          <w:rFonts w:eastAsia="Times New Roman"/>
          <w:sz w:val="24"/>
          <w:szCs w:val="24"/>
          <w:lang w:val="en" w:eastAsia="fr-CA"/>
        </w:rPr>
        <w:t>attempted</w:t>
      </w:r>
      <w:r w:rsidRPr="00906852">
        <w:rPr>
          <w:rFonts w:eastAsia="Times New Roman"/>
          <w:sz w:val="24"/>
          <w:szCs w:val="24"/>
          <w:lang w:val="en" w:eastAsia="fr-CA"/>
        </w:rPr>
        <w:t xml:space="preserve"> </w:t>
      </w:r>
      <w:r w:rsidR="00204247" w:rsidRPr="00906852">
        <w:rPr>
          <w:rFonts w:eastAsia="Times New Roman"/>
          <w:sz w:val="24"/>
          <w:szCs w:val="24"/>
          <w:lang w:val="en" w:eastAsia="fr-CA"/>
        </w:rPr>
        <w:t>suicide</w:t>
      </w:r>
      <w:r w:rsidRPr="00906852">
        <w:rPr>
          <w:rFonts w:eastAsia="Times New Roman"/>
          <w:sz w:val="24"/>
          <w:szCs w:val="24"/>
          <w:lang w:val="en" w:eastAsia="fr-CA"/>
        </w:rPr>
        <w:t xml:space="preserve">. </w:t>
      </w:r>
    </w:p>
    <w:p w:rsidR="00F03B28" w:rsidRPr="00906852" w:rsidRDefault="00F03B28" w:rsidP="00633A80">
      <w:pPr>
        <w:spacing w:before="100" w:beforeAutospacing="1" w:after="100" w:afterAutospacing="1" w:line="240" w:lineRule="auto"/>
        <w:rPr>
          <w:rFonts w:eastAsia="Times New Roman"/>
          <w:sz w:val="24"/>
          <w:szCs w:val="24"/>
          <w:lang w:eastAsia="fr-CA"/>
        </w:rPr>
      </w:pPr>
      <w:r w:rsidRPr="00906852">
        <w:br w:type="page"/>
      </w:r>
    </w:p>
    <w:p w:rsidR="008722CE" w:rsidRPr="00906852" w:rsidRDefault="00E1510F" w:rsidP="005D6964">
      <w:pPr>
        <w:pStyle w:val="Heading2"/>
        <w:rPr>
          <w:rFonts w:asciiTheme="minorHAnsi" w:hAnsiTheme="minorHAnsi"/>
          <w:lang w:val="en-CA"/>
        </w:rPr>
      </w:pPr>
      <w:bookmarkStart w:id="18" w:name="_Toc452929631"/>
      <w:r w:rsidRPr="00906852">
        <w:rPr>
          <w:rFonts w:asciiTheme="minorHAnsi" w:hAnsiTheme="minorHAnsi"/>
          <w:lang w:val="en-CA"/>
        </w:rPr>
        <w:t>Disability compensation for conditions related to a Military Sexual Trauma</w:t>
      </w:r>
      <w:r w:rsidR="00A74B8F" w:rsidRPr="00906852">
        <w:rPr>
          <w:rFonts w:asciiTheme="minorHAnsi" w:hAnsiTheme="minorHAnsi"/>
          <w:lang w:val="en-CA"/>
        </w:rPr>
        <w:t xml:space="preserve"> is not as accessible as </w:t>
      </w:r>
      <w:r w:rsidR="008F360A">
        <w:rPr>
          <w:rFonts w:asciiTheme="minorHAnsi" w:hAnsiTheme="minorHAnsi"/>
          <w:lang w:val="en-CA"/>
        </w:rPr>
        <w:t>being attributable to military service</w:t>
      </w:r>
      <w:bookmarkEnd w:id="18"/>
    </w:p>
    <w:p w:rsidR="005D6964" w:rsidRPr="00906852" w:rsidRDefault="00943523" w:rsidP="00112DEA">
      <w:pPr>
        <w:spacing w:before="100" w:beforeAutospacing="1" w:after="100" w:afterAutospacing="1" w:line="240" w:lineRule="auto"/>
        <w:rPr>
          <w:rFonts w:eastAsia="Times New Roman"/>
          <w:sz w:val="24"/>
          <w:szCs w:val="24"/>
          <w:lang w:val="en" w:eastAsia="fr-CA"/>
        </w:rPr>
      </w:pPr>
      <w:r w:rsidRPr="00906852">
        <w:rPr>
          <w:rFonts w:eastAsia="Times New Roman"/>
          <w:sz w:val="24"/>
          <w:szCs w:val="24"/>
          <w:u w:val="single"/>
          <w:lang w:eastAsia="fr-CA"/>
        </w:rPr>
        <w:t>Clarification</w:t>
      </w:r>
      <w:r w:rsidRPr="00906852">
        <w:rPr>
          <w:rFonts w:eastAsia="Times New Roman"/>
          <w:sz w:val="24"/>
          <w:szCs w:val="24"/>
          <w:lang w:eastAsia="fr-CA"/>
        </w:rPr>
        <w:t xml:space="preserve">: </w:t>
      </w:r>
      <w:r w:rsidR="005D6964" w:rsidRPr="00906852">
        <w:rPr>
          <w:rFonts w:eastAsia="Times New Roman"/>
          <w:sz w:val="24"/>
          <w:szCs w:val="24"/>
          <w:lang w:val="en" w:eastAsia="fr-CA"/>
        </w:rPr>
        <w:t>Veterans are not granted compensation for the traumatic event itself, but can be granted disability compensation for conditions that result from MST.</w:t>
      </w:r>
    </w:p>
    <w:p w:rsidR="003C0D43" w:rsidRPr="00906852" w:rsidRDefault="003C0D43" w:rsidP="00AB5058">
      <w:pPr>
        <w:pStyle w:val="Heading3"/>
        <w:rPr>
          <w:rFonts w:asciiTheme="minorHAnsi" w:hAnsiTheme="minorHAnsi"/>
        </w:rPr>
      </w:pPr>
      <w:bookmarkStart w:id="19" w:name="_Toc452751823"/>
      <w:bookmarkStart w:id="20" w:name="_Toc452751877"/>
      <w:bookmarkStart w:id="21" w:name="_Toc452752774"/>
      <w:bookmarkStart w:id="22" w:name="_Toc452929632"/>
      <w:r w:rsidRPr="00906852">
        <w:rPr>
          <w:rFonts w:asciiTheme="minorHAnsi" w:hAnsiTheme="minorHAnsi"/>
        </w:rPr>
        <w:t>Current situation</w:t>
      </w:r>
      <w:bookmarkEnd w:id="19"/>
      <w:bookmarkEnd w:id="20"/>
      <w:bookmarkEnd w:id="21"/>
      <w:bookmarkEnd w:id="22"/>
    </w:p>
    <w:p w:rsidR="00CD7590" w:rsidRPr="00906852" w:rsidRDefault="001F5753" w:rsidP="003C0D43">
      <w:pPr>
        <w:rPr>
          <w:rFonts w:eastAsia="Dotum"/>
        </w:rPr>
      </w:pPr>
      <w:r w:rsidRPr="00906852">
        <w:rPr>
          <w:rFonts w:eastAsia="Dotum"/>
        </w:rPr>
        <w:t>B</w:t>
      </w:r>
      <w:r w:rsidR="00CD7590" w:rsidRPr="00906852">
        <w:rPr>
          <w:rFonts w:eastAsia="Dotum"/>
        </w:rPr>
        <w:t>ased on It’s Just 700 members (55 members)</w:t>
      </w:r>
      <w:r w:rsidR="003C0D43" w:rsidRPr="00906852">
        <w:rPr>
          <w:rFonts w:eastAsia="Dotum"/>
        </w:rPr>
        <w:t>…</w:t>
      </w:r>
    </w:p>
    <w:p w:rsidR="00AD0DE2" w:rsidRPr="00906852" w:rsidRDefault="00AD0DE2" w:rsidP="00AD0DE2">
      <w:pPr>
        <w:pStyle w:val="ListParagraph"/>
        <w:numPr>
          <w:ilvl w:val="0"/>
          <w:numId w:val="7"/>
        </w:numPr>
        <w:spacing w:before="100" w:beforeAutospacing="1" w:after="100" w:afterAutospacing="1" w:line="240" w:lineRule="auto"/>
        <w:rPr>
          <w:rFonts w:eastAsia="Times New Roman"/>
          <w:sz w:val="24"/>
          <w:szCs w:val="24"/>
          <w:lang w:val="en" w:eastAsia="fr-CA"/>
        </w:rPr>
      </w:pPr>
      <w:r w:rsidRPr="00906852">
        <w:rPr>
          <w:rFonts w:eastAsia="Times New Roman"/>
          <w:sz w:val="24"/>
          <w:szCs w:val="24"/>
          <w:lang w:eastAsia="fr-CA"/>
        </w:rPr>
        <w:t>Treatment and services provided for MST-related PTSD claims var</w:t>
      </w:r>
      <w:r w:rsidR="008F360A">
        <w:rPr>
          <w:rFonts w:eastAsia="Times New Roman"/>
          <w:sz w:val="24"/>
          <w:szCs w:val="24"/>
          <w:lang w:eastAsia="fr-CA"/>
        </w:rPr>
        <w:t>y</w:t>
      </w:r>
      <w:r w:rsidRPr="00906852">
        <w:rPr>
          <w:rFonts w:eastAsia="Times New Roman"/>
          <w:sz w:val="24"/>
          <w:szCs w:val="24"/>
          <w:lang w:eastAsia="fr-CA"/>
        </w:rPr>
        <w:t xml:space="preserve"> widely from one</w:t>
      </w:r>
      <w:r w:rsidR="00943523" w:rsidRPr="00906852">
        <w:rPr>
          <w:rFonts w:eastAsia="Times New Roman"/>
          <w:sz w:val="24"/>
          <w:szCs w:val="24"/>
          <w:lang w:eastAsia="fr-CA"/>
        </w:rPr>
        <w:t xml:space="preserve"> VAC regional office to another;</w:t>
      </w:r>
      <w:r w:rsidRPr="00906852">
        <w:rPr>
          <w:rFonts w:eastAsia="Times New Roman"/>
          <w:sz w:val="24"/>
          <w:szCs w:val="24"/>
          <w:lang w:eastAsia="fr-CA"/>
        </w:rPr>
        <w:t xml:space="preserve"> </w:t>
      </w:r>
    </w:p>
    <w:p w:rsidR="0038444E" w:rsidRPr="00906852" w:rsidRDefault="001B4D51" w:rsidP="006053C9">
      <w:pPr>
        <w:pStyle w:val="ListParagraph"/>
        <w:numPr>
          <w:ilvl w:val="0"/>
          <w:numId w:val="7"/>
        </w:numPr>
        <w:spacing w:before="100" w:beforeAutospacing="1" w:after="100" w:afterAutospacing="1" w:line="240" w:lineRule="auto"/>
        <w:rPr>
          <w:rFonts w:eastAsia="Times New Roman"/>
          <w:sz w:val="24"/>
          <w:szCs w:val="24"/>
          <w:lang w:val="en" w:eastAsia="fr-CA"/>
        </w:rPr>
      </w:pPr>
      <w:r w:rsidRPr="00906852">
        <w:rPr>
          <w:rFonts w:eastAsia="Times New Roman"/>
          <w:sz w:val="24"/>
          <w:szCs w:val="24"/>
          <w:lang w:eastAsia="fr-CA"/>
        </w:rPr>
        <w:t>VAC granted disability benefit claims for PTSD related to MST at a significantly lower rate than claims for PTSD unrelated to MST</w:t>
      </w:r>
      <w:r w:rsidR="006053C9" w:rsidRPr="00906852">
        <w:rPr>
          <w:rFonts w:eastAsia="Times New Roman"/>
          <w:sz w:val="24"/>
          <w:szCs w:val="24"/>
          <w:lang w:eastAsia="fr-CA"/>
        </w:rPr>
        <w:t>;</w:t>
      </w:r>
    </w:p>
    <w:p w:rsidR="006053C9" w:rsidRPr="00906852" w:rsidRDefault="0038444E" w:rsidP="00E8546C">
      <w:pPr>
        <w:pStyle w:val="ListParagraph"/>
        <w:numPr>
          <w:ilvl w:val="0"/>
          <w:numId w:val="7"/>
        </w:numPr>
        <w:spacing w:before="100" w:beforeAutospacing="1" w:after="100" w:afterAutospacing="1" w:line="240" w:lineRule="auto"/>
        <w:rPr>
          <w:rFonts w:eastAsia="Times New Roman"/>
          <w:sz w:val="24"/>
          <w:szCs w:val="24"/>
          <w:lang w:val="en" w:eastAsia="fr-CA"/>
        </w:rPr>
      </w:pPr>
      <w:r w:rsidRPr="00906852">
        <w:rPr>
          <w:rFonts w:eastAsia="Times New Roman"/>
          <w:sz w:val="24"/>
          <w:szCs w:val="24"/>
          <w:lang w:eastAsia="fr-CA"/>
        </w:rPr>
        <w:t>VAC granted disability benefit claims for PTSD related to MST at a significantl</w:t>
      </w:r>
      <w:r w:rsidR="008F360A">
        <w:rPr>
          <w:rFonts w:eastAsia="Times New Roman"/>
          <w:sz w:val="24"/>
          <w:szCs w:val="24"/>
          <w:lang w:eastAsia="fr-CA"/>
        </w:rPr>
        <w:t>y lower rate for women than men; and</w:t>
      </w:r>
    </w:p>
    <w:p w:rsidR="00E22D6F" w:rsidRPr="00906852" w:rsidRDefault="00E22D6F" w:rsidP="00E8546C">
      <w:pPr>
        <w:pStyle w:val="ListParagraph"/>
        <w:numPr>
          <w:ilvl w:val="0"/>
          <w:numId w:val="7"/>
        </w:numPr>
        <w:spacing w:before="100" w:beforeAutospacing="1" w:after="100" w:afterAutospacing="1" w:line="240" w:lineRule="auto"/>
        <w:rPr>
          <w:rFonts w:eastAsia="Times New Roman"/>
          <w:sz w:val="24"/>
          <w:szCs w:val="24"/>
          <w:lang w:val="en" w:eastAsia="fr-CA"/>
        </w:rPr>
      </w:pPr>
      <w:r w:rsidRPr="00906852">
        <w:rPr>
          <w:rFonts w:eastAsia="Times New Roman"/>
          <w:sz w:val="24"/>
          <w:szCs w:val="24"/>
          <w:lang w:eastAsia="fr-CA"/>
        </w:rPr>
        <w:t xml:space="preserve">Some petitioners who lost in military court were told that it was not possible to refer to </w:t>
      </w:r>
      <w:r w:rsidR="008F360A">
        <w:rPr>
          <w:rFonts w:eastAsia="Times New Roman"/>
          <w:sz w:val="24"/>
          <w:szCs w:val="24"/>
          <w:lang w:eastAsia="fr-CA"/>
        </w:rPr>
        <w:t>the</w:t>
      </w:r>
      <w:r w:rsidRPr="00906852">
        <w:rPr>
          <w:rFonts w:eastAsia="Times New Roman"/>
          <w:sz w:val="24"/>
          <w:szCs w:val="24"/>
          <w:lang w:eastAsia="fr-CA"/>
        </w:rPr>
        <w:t xml:space="preserve"> “allege</w:t>
      </w:r>
      <w:r w:rsidR="00906852">
        <w:rPr>
          <w:rFonts w:eastAsia="Times New Roman"/>
          <w:sz w:val="24"/>
          <w:szCs w:val="24"/>
          <w:lang w:eastAsia="fr-CA"/>
        </w:rPr>
        <w:t>d</w:t>
      </w:r>
      <w:r w:rsidRPr="00906852">
        <w:rPr>
          <w:rFonts w:eastAsia="Times New Roman"/>
          <w:sz w:val="24"/>
          <w:szCs w:val="24"/>
          <w:lang w:eastAsia="fr-CA"/>
        </w:rPr>
        <w:t xml:space="preserve"> rape” </w:t>
      </w:r>
      <w:r w:rsidR="005C2BFB" w:rsidRPr="00906852">
        <w:rPr>
          <w:rFonts w:eastAsia="Times New Roman"/>
          <w:sz w:val="24"/>
          <w:szCs w:val="24"/>
          <w:lang w:eastAsia="fr-CA"/>
        </w:rPr>
        <w:t>in their VAC claim</w:t>
      </w:r>
      <w:r w:rsidR="00906852">
        <w:rPr>
          <w:rFonts w:eastAsia="Times New Roman"/>
          <w:sz w:val="24"/>
          <w:szCs w:val="24"/>
          <w:lang w:eastAsia="fr-CA"/>
        </w:rPr>
        <w:t>.</w:t>
      </w:r>
    </w:p>
    <w:p w:rsidR="00315EE0" w:rsidRPr="00906852" w:rsidRDefault="00A74B8F" w:rsidP="00A74B8F">
      <w:pPr>
        <w:pStyle w:val="Heading3"/>
        <w:rPr>
          <w:rFonts w:asciiTheme="minorHAnsi" w:hAnsiTheme="minorHAnsi"/>
        </w:rPr>
      </w:pPr>
      <w:bookmarkStart w:id="23" w:name="_Toc452752775"/>
      <w:bookmarkStart w:id="24" w:name="_Toc452929633"/>
      <w:r w:rsidRPr="00906852">
        <w:rPr>
          <w:rFonts w:asciiTheme="minorHAnsi" w:hAnsiTheme="minorHAnsi"/>
        </w:rPr>
        <w:t>D</w:t>
      </w:r>
      <w:r w:rsidR="001B1D46" w:rsidRPr="00906852">
        <w:rPr>
          <w:rFonts w:asciiTheme="minorHAnsi" w:hAnsiTheme="minorHAnsi"/>
        </w:rPr>
        <w:t>efinition of a</w:t>
      </w:r>
      <w:r w:rsidR="003C0D43" w:rsidRPr="00906852">
        <w:rPr>
          <w:rFonts w:asciiTheme="minorHAnsi" w:hAnsiTheme="minorHAnsi"/>
        </w:rPr>
        <w:t xml:space="preserve"> </w:t>
      </w:r>
      <w:r w:rsidR="00337C07" w:rsidRPr="00906852">
        <w:rPr>
          <w:rFonts w:asciiTheme="minorHAnsi" w:hAnsiTheme="minorHAnsi"/>
        </w:rPr>
        <w:t>s</w:t>
      </w:r>
      <w:r w:rsidR="00315EE0" w:rsidRPr="00906852">
        <w:rPr>
          <w:rFonts w:asciiTheme="minorHAnsi" w:hAnsiTheme="minorHAnsi"/>
        </w:rPr>
        <w:t>ervice</w:t>
      </w:r>
      <w:r w:rsidR="001B1D46" w:rsidRPr="00906852">
        <w:rPr>
          <w:rFonts w:asciiTheme="minorHAnsi" w:hAnsiTheme="minorHAnsi"/>
        </w:rPr>
        <w:t>-related injury</w:t>
      </w:r>
      <w:r w:rsidRPr="00906852">
        <w:rPr>
          <w:rFonts w:asciiTheme="minorHAnsi" w:hAnsiTheme="minorHAnsi"/>
        </w:rPr>
        <w:t xml:space="preserve"> discriminates against MST related injuries</w:t>
      </w:r>
      <w:bookmarkEnd w:id="23"/>
      <w:bookmarkEnd w:id="24"/>
    </w:p>
    <w:p w:rsidR="00D57BD1" w:rsidRPr="00906852" w:rsidRDefault="00D57BD1" w:rsidP="00D57BD1">
      <w:pPr>
        <w:pStyle w:val="ListParagraph"/>
        <w:numPr>
          <w:ilvl w:val="0"/>
          <w:numId w:val="24"/>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S</w:t>
      </w:r>
      <w:r w:rsidR="00CF0DC8" w:rsidRPr="00906852">
        <w:rPr>
          <w:rFonts w:eastAsia="Times New Roman"/>
          <w:sz w:val="24"/>
          <w:szCs w:val="24"/>
          <w:lang w:eastAsia="fr-CA"/>
        </w:rPr>
        <w:t>exual assaults on military staff, perpetrated by military person</w:t>
      </w:r>
      <w:r w:rsidR="008F360A">
        <w:rPr>
          <w:rFonts w:eastAsia="Times New Roman"/>
          <w:sz w:val="24"/>
          <w:szCs w:val="24"/>
          <w:lang w:eastAsia="fr-CA"/>
        </w:rPr>
        <w:t>ne</w:t>
      </w:r>
      <w:r w:rsidR="00CF0DC8" w:rsidRPr="00906852">
        <w:rPr>
          <w:rFonts w:eastAsia="Times New Roman"/>
          <w:sz w:val="24"/>
          <w:szCs w:val="24"/>
          <w:lang w:eastAsia="fr-CA"/>
        </w:rPr>
        <w:t xml:space="preserve">l, on military property, off-working hours </w:t>
      </w:r>
      <w:r w:rsidRPr="00906852">
        <w:rPr>
          <w:rFonts w:eastAsia="Times New Roman"/>
          <w:sz w:val="24"/>
          <w:szCs w:val="24"/>
          <w:lang w:eastAsia="fr-CA"/>
        </w:rPr>
        <w:t>is not considered a work-related injury;</w:t>
      </w:r>
      <w:r w:rsidR="00906852">
        <w:rPr>
          <w:rFonts w:eastAsia="Times New Roman"/>
          <w:sz w:val="24"/>
          <w:szCs w:val="24"/>
          <w:lang w:eastAsia="fr-CA"/>
        </w:rPr>
        <w:t xml:space="preserve"> and</w:t>
      </w:r>
    </w:p>
    <w:p w:rsidR="00A74B8F" w:rsidRPr="00906852" w:rsidRDefault="00D57BD1" w:rsidP="00A74B8F">
      <w:pPr>
        <w:pStyle w:val="ListParagraph"/>
        <w:numPr>
          <w:ilvl w:val="0"/>
          <w:numId w:val="24"/>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The trauma assessment focus</w:t>
      </w:r>
      <w:r w:rsidR="00906852">
        <w:rPr>
          <w:rFonts w:eastAsia="Times New Roman"/>
          <w:sz w:val="24"/>
          <w:szCs w:val="24"/>
          <w:lang w:eastAsia="fr-CA"/>
        </w:rPr>
        <w:t>es</w:t>
      </w:r>
      <w:r w:rsidRPr="00906852">
        <w:rPr>
          <w:rFonts w:eastAsia="Times New Roman"/>
          <w:sz w:val="24"/>
          <w:szCs w:val="24"/>
          <w:lang w:eastAsia="fr-CA"/>
        </w:rPr>
        <w:t xml:space="preserve"> on the </w:t>
      </w:r>
      <w:r w:rsidR="00CF0DC8" w:rsidRPr="00906852">
        <w:rPr>
          <w:rFonts w:eastAsia="Times New Roman"/>
          <w:sz w:val="24"/>
          <w:szCs w:val="24"/>
          <w:lang w:eastAsia="fr-CA"/>
        </w:rPr>
        <w:t xml:space="preserve">time and </w:t>
      </w:r>
      <w:r w:rsidRPr="00906852">
        <w:rPr>
          <w:rFonts w:eastAsia="Times New Roman"/>
          <w:sz w:val="24"/>
          <w:szCs w:val="24"/>
          <w:lang w:eastAsia="fr-CA"/>
        </w:rPr>
        <w:t>the place of the</w:t>
      </w:r>
      <w:r w:rsidR="00CF0DC8" w:rsidRPr="00906852">
        <w:rPr>
          <w:rFonts w:eastAsia="Times New Roman"/>
          <w:sz w:val="24"/>
          <w:szCs w:val="24"/>
          <w:lang w:eastAsia="fr-CA"/>
        </w:rPr>
        <w:t xml:space="preserve"> incident </w:t>
      </w:r>
      <w:r w:rsidRPr="00906852">
        <w:rPr>
          <w:rFonts w:eastAsia="Times New Roman"/>
          <w:sz w:val="24"/>
          <w:szCs w:val="24"/>
          <w:lang w:eastAsia="fr-CA"/>
        </w:rPr>
        <w:t xml:space="preserve">and ignores the secondary trauma cause </w:t>
      </w:r>
      <w:r w:rsidR="008A7E02" w:rsidRPr="00906852">
        <w:rPr>
          <w:rFonts w:eastAsia="Times New Roman"/>
          <w:sz w:val="24"/>
          <w:szCs w:val="24"/>
          <w:lang w:eastAsia="fr-CA"/>
        </w:rPr>
        <w:t>by a</w:t>
      </w:r>
      <w:r w:rsidRPr="00906852">
        <w:rPr>
          <w:rFonts w:eastAsia="Times New Roman"/>
          <w:sz w:val="24"/>
          <w:szCs w:val="24"/>
          <w:lang w:eastAsia="fr-CA"/>
        </w:rPr>
        <w:t xml:space="preserve"> hostile working environment after reporting an incident.</w:t>
      </w:r>
    </w:p>
    <w:p w:rsidR="001B1D46" w:rsidRPr="00906852" w:rsidRDefault="00A74B8F" w:rsidP="00A74B8F">
      <w:pPr>
        <w:pStyle w:val="Heading3"/>
        <w:rPr>
          <w:rFonts w:asciiTheme="minorHAnsi" w:hAnsiTheme="minorHAnsi"/>
        </w:rPr>
      </w:pPr>
      <w:bookmarkStart w:id="25" w:name="_Toc452752776"/>
      <w:bookmarkStart w:id="26" w:name="_Toc452929634"/>
      <w:r w:rsidRPr="00906852">
        <w:rPr>
          <w:rFonts w:asciiTheme="minorHAnsi" w:hAnsiTheme="minorHAnsi"/>
        </w:rPr>
        <w:t>The proof required to obtain benefits for MST related PTSD is harder to obtain</w:t>
      </w:r>
      <w:bookmarkEnd w:id="25"/>
      <w:bookmarkEnd w:id="26"/>
      <w:r w:rsidRPr="00906852">
        <w:rPr>
          <w:rFonts w:asciiTheme="minorHAnsi" w:hAnsiTheme="minorHAnsi"/>
        </w:rPr>
        <w:t xml:space="preserve"> </w:t>
      </w:r>
    </w:p>
    <w:p w:rsidR="00B1203C" w:rsidRPr="00906852" w:rsidRDefault="00B1203C" w:rsidP="00B1203C">
      <w:pPr>
        <w:rPr>
          <w:sz w:val="24"/>
          <w:szCs w:val="24"/>
          <w:lang w:val="en-US" w:eastAsia="x-none"/>
        </w:rPr>
      </w:pPr>
      <w:r w:rsidRPr="00906852">
        <w:rPr>
          <w:sz w:val="24"/>
          <w:szCs w:val="24"/>
          <w:lang w:val="en-US" w:eastAsia="x-none"/>
        </w:rPr>
        <w:t>Evidentiary standard</w:t>
      </w:r>
      <w:r w:rsidR="008F360A">
        <w:rPr>
          <w:sz w:val="24"/>
          <w:szCs w:val="24"/>
          <w:lang w:val="en-US" w:eastAsia="x-none"/>
        </w:rPr>
        <w:t>s</w:t>
      </w:r>
      <w:r w:rsidRPr="00906852">
        <w:rPr>
          <w:sz w:val="24"/>
          <w:szCs w:val="24"/>
          <w:lang w:val="en-US" w:eastAsia="x-none"/>
        </w:rPr>
        <w:t xml:space="preserve"> that MS</w:t>
      </w:r>
      <w:r w:rsidR="008F360A">
        <w:rPr>
          <w:sz w:val="24"/>
          <w:szCs w:val="24"/>
          <w:lang w:val="en-US" w:eastAsia="x-none"/>
        </w:rPr>
        <w:t>T survivors must satisfy ignore</w:t>
      </w:r>
      <w:r w:rsidRPr="00906852">
        <w:rPr>
          <w:sz w:val="24"/>
          <w:szCs w:val="24"/>
          <w:lang w:val="en-US" w:eastAsia="x-none"/>
        </w:rPr>
        <w:t xml:space="preserve"> the </w:t>
      </w:r>
      <w:r w:rsidR="003C0D43" w:rsidRPr="00906852">
        <w:rPr>
          <w:sz w:val="24"/>
          <w:szCs w:val="24"/>
          <w:lang w:val="en-US" w:eastAsia="x-none"/>
        </w:rPr>
        <w:t xml:space="preserve">following </w:t>
      </w:r>
      <w:r w:rsidRPr="00906852">
        <w:rPr>
          <w:sz w:val="24"/>
          <w:szCs w:val="24"/>
          <w:lang w:val="en-US" w:eastAsia="x-none"/>
        </w:rPr>
        <w:t>realities and unique circumstances surround</w:t>
      </w:r>
      <w:r w:rsidR="008F360A">
        <w:rPr>
          <w:sz w:val="24"/>
          <w:szCs w:val="24"/>
          <w:lang w:val="en-US" w:eastAsia="x-none"/>
        </w:rPr>
        <w:t>ing military sexual trauma</w:t>
      </w:r>
      <w:r w:rsidR="003C0D43" w:rsidRPr="00906852">
        <w:rPr>
          <w:sz w:val="24"/>
          <w:szCs w:val="24"/>
          <w:lang w:val="en-US" w:eastAsia="x-none"/>
        </w:rPr>
        <w:t>:</w:t>
      </w:r>
    </w:p>
    <w:p w:rsidR="00B1203C" w:rsidRPr="00906852" w:rsidRDefault="003C0D43" w:rsidP="00B1203C">
      <w:pPr>
        <w:pStyle w:val="ListParagraph"/>
        <w:numPr>
          <w:ilvl w:val="0"/>
          <w:numId w:val="19"/>
        </w:numPr>
        <w:rPr>
          <w:sz w:val="24"/>
          <w:szCs w:val="24"/>
          <w:lang w:val="en-US" w:eastAsia="x-none"/>
        </w:rPr>
      </w:pPr>
      <w:r w:rsidRPr="00906852">
        <w:rPr>
          <w:sz w:val="24"/>
          <w:szCs w:val="24"/>
          <w:lang w:val="en-US" w:eastAsia="x-none"/>
        </w:rPr>
        <w:t>MST</w:t>
      </w:r>
      <w:r w:rsidR="008F360A">
        <w:rPr>
          <w:sz w:val="24"/>
          <w:szCs w:val="24"/>
          <w:lang w:val="en-US" w:eastAsia="x-none"/>
        </w:rPr>
        <w:t xml:space="preserve"> wounds are often invisible;</w:t>
      </w:r>
    </w:p>
    <w:p w:rsidR="00FB4BB1" w:rsidRPr="00906852" w:rsidRDefault="00FB4BB1" w:rsidP="00FB4BB1">
      <w:pPr>
        <w:pStyle w:val="ListParagraph"/>
        <w:numPr>
          <w:ilvl w:val="0"/>
          <w:numId w:val="19"/>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The CF98 injury</w:t>
      </w:r>
      <w:r w:rsidR="003C0D43" w:rsidRPr="00906852">
        <w:rPr>
          <w:rFonts w:eastAsia="Times New Roman"/>
          <w:sz w:val="24"/>
          <w:szCs w:val="24"/>
          <w:lang w:eastAsia="fr-CA"/>
        </w:rPr>
        <w:t xml:space="preserve"> reporting process used by DND </w:t>
      </w:r>
      <w:r w:rsidRPr="00906852">
        <w:rPr>
          <w:rFonts w:eastAsia="Times New Roman"/>
          <w:sz w:val="24"/>
          <w:szCs w:val="24"/>
          <w:lang w:eastAsia="fr-CA"/>
        </w:rPr>
        <w:t>is not use</w:t>
      </w:r>
      <w:r w:rsidR="008F360A">
        <w:rPr>
          <w:rFonts w:eastAsia="Times New Roman"/>
          <w:sz w:val="24"/>
          <w:szCs w:val="24"/>
          <w:lang w:eastAsia="fr-CA"/>
        </w:rPr>
        <w:t>d</w:t>
      </w:r>
      <w:r w:rsidRPr="00906852">
        <w:rPr>
          <w:rFonts w:eastAsia="Times New Roman"/>
          <w:sz w:val="24"/>
          <w:szCs w:val="24"/>
          <w:lang w:eastAsia="fr-CA"/>
        </w:rPr>
        <w:t xml:space="preserve"> for sexual assault. </w:t>
      </w:r>
      <w:r w:rsidR="003C0D43" w:rsidRPr="00906852">
        <w:rPr>
          <w:rFonts w:eastAsia="Times New Roman"/>
          <w:sz w:val="24"/>
          <w:szCs w:val="24"/>
          <w:lang w:eastAsia="fr-CA"/>
        </w:rPr>
        <w:t>Despite this procedural discrepancy,</w:t>
      </w:r>
      <w:r w:rsidRPr="00906852">
        <w:rPr>
          <w:rFonts w:eastAsia="Times New Roman"/>
          <w:sz w:val="24"/>
          <w:szCs w:val="24"/>
          <w:lang w:eastAsia="fr-CA"/>
        </w:rPr>
        <w:t xml:space="preserve"> VAC </w:t>
      </w:r>
      <w:r w:rsidR="001B1D46" w:rsidRPr="00906852">
        <w:rPr>
          <w:rFonts w:eastAsia="Times New Roman"/>
          <w:sz w:val="24"/>
          <w:szCs w:val="24"/>
          <w:lang w:eastAsia="fr-CA"/>
        </w:rPr>
        <w:t xml:space="preserve">still </w:t>
      </w:r>
      <w:r w:rsidRPr="00906852">
        <w:rPr>
          <w:rFonts w:eastAsia="Times New Roman"/>
          <w:sz w:val="24"/>
          <w:szCs w:val="24"/>
          <w:lang w:eastAsia="fr-CA"/>
        </w:rPr>
        <w:t xml:space="preserve">requires </w:t>
      </w:r>
      <w:r w:rsidR="001B1D46" w:rsidRPr="00906852">
        <w:rPr>
          <w:rFonts w:eastAsia="Times New Roman"/>
          <w:sz w:val="24"/>
          <w:szCs w:val="24"/>
          <w:lang w:eastAsia="fr-CA"/>
        </w:rPr>
        <w:t xml:space="preserve">MST survivors to provide </w:t>
      </w:r>
      <w:r w:rsidRPr="00906852">
        <w:rPr>
          <w:rFonts w:eastAsia="Times New Roman"/>
          <w:sz w:val="24"/>
          <w:szCs w:val="24"/>
          <w:lang w:eastAsia="fr-CA"/>
        </w:rPr>
        <w:t xml:space="preserve">corroborating evidence </w:t>
      </w:r>
      <w:r w:rsidR="001B1D46" w:rsidRPr="00906852">
        <w:rPr>
          <w:rFonts w:eastAsia="Times New Roman"/>
          <w:sz w:val="24"/>
          <w:szCs w:val="24"/>
          <w:lang w:eastAsia="fr-CA"/>
        </w:rPr>
        <w:t>identical to</w:t>
      </w:r>
      <w:r w:rsidRPr="00906852">
        <w:rPr>
          <w:rFonts w:eastAsia="Times New Roman"/>
          <w:sz w:val="24"/>
          <w:szCs w:val="24"/>
          <w:lang w:eastAsia="fr-CA"/>
        </w:rPr>
        <w:t xml:space="preserve"> </w:t>
      </w:r>
      <w:r w:rsidR="008F360A">
        <w:rPr>
          <w:rFonts w:eastAsia="Times New Roman"/>
          <w:sz w:val="24"/>
          <w:szCs w:val="24"/>
          <w:lang w:eastAsia="fr-CA"/>
        </w:rPr>
        <w:t>non-MST injuries;</w:t>
      </w:r>
    </w:p>
    <w:p w:rsidR="00B1203C" w:rsidRPr="00906852" w:rsidRDefault="00FB4BB1" w:rsidP="00B1203C">
      <w:pPr>
        <w:pStyle w:val="ListParagraph"/>
        <w:numPr>
          <w:ilvl w:val="0"/>
          <w:numId w:val="19"/>
        </w:numPr>
        <w:rPr>
          <w:sz w:val="24"/>
          <w:szCs w:val="24"/>
          <w:lang w:val="en-US" w:eastAsia="x-none"/>
        </w:rPr>
      </w:pPr>
      <w:r w:rsidRPr="00906852">
        <w:rPr>
          <w:rFonts w:eastAsia="Times New Roman"/>
          <w:sz w:val="24"/>
          <w:szCs w:val="24"/>
          <w:lang w:eastAsia="fr-CA"/>
        </w:rPr>
        <w:t xml:space="preserve">The </w:t>
      </w:r>
      <w:r w:rsidR="00B1203C" w:rsidRPr="00906852">
        <w:rPr>
          <w:rFonts w:eastAsia="Times New Roman"/>
          <w:sz w:val="24"/>
          <w:szCs w:val="24"/>
          <w:lang w:eastAsia="fr-CA"/>
        </w:rPr>
        <w:t xml:space="preserve">“…fear of reprisal, delays in complaint processing, and lack of real consequence for wrongdoing were reasons people do not come forward on alleged sexual harassment.” </w:t>
      </w:r>
      <w:r w:rsidR="00B1203C" w:rsidRPr="00906852">
        <w:rPr>
          <w:rStyle w:val="FootnoteReference"/>
          <w:rFonts w:eastAsia="Times New Roman"/>
          <w:sz w:val="24"/>
          <w:szCs w:val="24"/>
          <w:lang w:eastAsia="fr-CA"/>
        </w:rPr>
        <w:footnoteReference w:id="16"/>
      </w:r>
      <w:r w:rsidR="001B1D46" w:rsidRPr="00906852">
        <w:rPr>
          <w:rFonts w:eastAsia="Times New Roman"/>
          <w:sz w:val="24"/>
          <w:szCs w:val="24"/>
          <w:lang w:eastAsia="fr-CA"/>
        </w:rPr>
        <w:t xml:space="preserve"> it is therefore difficult to provide the same evidence as other types of incidents that</w:t>
      </w:r>
      <w:r w:rsidR="008F360A">
        <w:rPr>
          <w:rFonts w:eastAsia="Times New Roman"/>
          <w:sz w:val="24"/>
          <w:szCs w:val="24"/>
          <w:lang w:eastAsia="fr-CA"/>
        </w:rPr>
        <w:t xml:space="preserve"> occur during military service;</w:t>
      </w:r>
    </w:p>
    <w:p w:rsidR="00FB4BB1" w:rsidRPr="00906852" w:rsidRDefault="008F360A" w:rsidP="00E8546C">
      <w:pPr>
        <w:pStyle w:val="ListParagraph"/>
        <w:numPr>
          <w:ilvl w:val="0"/>
          <w:numId w:val="7"/>
        </w:numPr>
        <w:spacing w:before="100" w:beforeAutospacing="1" w:after="100" w:afterAutospacing="1" w:line="240" w:lineRule="auto"/>
        <w:rPr>
          <w:rFonts w:eastAsia="Times New Roman"/>
          <w:sz w:val="24"/>
          <w:szCs w:val="24"/>
          <w:lang w:eastAsia="fr-CA"/>
        </w:rPr>
      </w:pPr>
      <w:r>
        <w:rPr>
          <w:rFonts w:eastAsia="Times New Roman"/>
          <w:sz w:val="24"/>
          <w:szCs w:val="24"/>
          <w:lang w:eastAsia="fr-CA"/>
        </w:rPr>
        <w:t>Fears of retaliation</w:t>
      </w:r>
      <w:r w:rsidR="008A7E02" w:rsidRPr="00906852">
        <w:rPr>
          <w:rFonts w:eastAsia="Times New Roman"/>
          <w:sz w:val="24"/>
          <w:szCs w:val="24"/>
          <w:lang w:eastAsia="fr-CA"/>
        </w:rPr>
        <w:t xml:space="preserve"> shies</w:t>
      </w:r>
      <w:r w:rsidR="00FB4BB1" w:rsidRPr="00906852">
        <w:rPr>
          <w:rFonts w:eastAsia="Times New Roman"/>
          <w:sz w:val="24"/>
          <w:szCs w:val="24"/>
          <w:lang w:eastAsia="fr-CA"/>
        </w:rPr>
        <w:t xml:space="preserve"> away</w:t>
      </w:r>
      <w:r w:rsidR="00966EF1" w:rsidRPr="00906852">
        <w:rPr>
          <w:rFonts w:eastAsia="Times New Roman"/>
          <w:sz w:val="24"/>
          <w:szCs w:val="24"/>
          <w:lang w:eastAsia="fr-CA"/>
        </w:rPr>
        <w:t xml:space="preserve"> by-stander</w:t>
      </w:r>
      <w:r>
        <w:rPr>
          <w:rFonts w:eastAsia="Times New Roman"/>
          <w:sz w:val="24"/>
          <w:szCs w:val="24"/>
          <w:lang w:eastAsia="fr-CA"/>
        </w:rPr>
        <w:t>s</w:t>
      </w:r>
      <w:r w:rsidR="00966EF1" w:rsidRPr="00906852">
        <w:rPr>
          <w:rFonts w:eastAsia="Times New Roman"/>
          <w:sz w:val="24"/>
          <w:szCs w:val="24"/>
          <w:lang w:eastAsia="fr-CA"/>
        </w:rPr>
        <w:t xml:space="preserve"> </w:t>
      </w:r>
      <w:r w:rsidR="00FB4BB1" w:rsidRPr="00906852">
        <w:rPr>
          <w:rFonts w:eastAsia="Times New Roman"/>
          <w:sz w:val="24"/>
          <w:szCs w:val="24"/>
          <w:lang w:eastAsia="fr-CA"/>
        </w:rPr>
        <w:t>from offering the much needed witness statement</w:t>
      </w:r>
      <w:r>
        <w:rPr>
          <w:rFonts w:eastAsia="Times New Roman"/>
          <w:sz w:val="24"/>
          <w:szCs w:val="24"/>
          <w:lang w:eastAsia="fr-CA"/>
        </w:rPr>
        <w:t>s</w:t>
      </w:r>
      <w:r w:rsidR="00FB4BB1" w:rsidRPr="00906852">
        <w:rPr>
          <w:rFonts w:eastAsia="Times New Roman"/>
          <w:sz w:val="24"/>
          <w:szCs w:val="24"/>
          <w:lang w:eastAsia="fr-CA"/>
        </w:rPr>
        <w:t xml:space="preserve"> required by VAC to corroborate the occurrence </w:t>
      </w:r>
      <w:r w:rsidR="001B1D46" w:rsidRPr="00906852">
        <w:rPr>
          <w:rFonts w:eastAsia="Times New Roman"/>
          <w:sz w:val="24"/>
          <w:szCs w:val="24"/>
          <w:lang w:eastAsia="fr-CA"/>
        </w:rPr>
        <w:t xml:space="preserve">of a </w:t>
      </w:r>
      <w:r w:rsidR="00FB4BB1" w:rsidRPr="00906852">
        <w:rPr>
          <w:rFonts w:eastAsia="Times New Roman"/>
          <w:sz w:val="24"/>
          <w:szCs w:val="24"/>
          <w:lang w:eastAsia="fr-CA"/>
        </w:rPr>
        <w:t>sexual a</w:t>
      </w:r>
      <w:r>
        <w:rPr>
          <w:rFonts w:eastAsia="Times New Roman"/>
          <w:sz w:val="24"/>
          <w:szCs w:val="24"/>
          <w:lang w:eastAsia="fr-CA"/>
        </w:rPr>
        <w:t>ssault;</w:t>
      </w:r>
    </w:p>
    <w:p w:rsidR="00315EE0" w:rsidRPr="00906852" w:rsidRDefault="00315EE0" w:rsidP="00E8546C">
      <w:pPr>
        <w:pStyle w:val="ListParagraph"/>
        <w:numPr>
          <w:ilvl w:val="0"/>
          <w:numId w:val="7"/>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 xml:space="preserve">VAC benefit adjudicators </w:t>
      </w:r>
      <w:r w:rsidR="003C0107" w:rsidRPr="00906852">
        <w:rPr>
          <w:rFonts w:eastAsia="Times New Roman"/>
          <w:sz w:val="24"/>
          <w:szCs w:val="24"/>
          <w:lang w:eastAsia="fr-CA"/>
        </w:rPr>
        <w:t>do</w:t>
      </w:r>
      <w:r w:rsidRPr="00906852">
        <w:rPr>
          <w:rFonts w:eastAsia="Times New Roman"/>
          <w:sz w:val="24"/>
          <w:szCs w:val="24"/>
          <w:lang w:eastAsia="fr-CA"/>
        </w:rPr>
        <w:t xml:space="preserve"> </w:t>
      </w:r>
      <w:r w:rsidR="00FB4BB1" w:rsidRPr="00906852">
        <w:rPr>
          <w:rFonts w:eastAsia="Times New Roman"/>
          <w:sz w:val="24"/>
          <w:szCs w:val="24"/>
          <w:lang w:eastAsia="fr-CA"/>
        </w:rPr>
        <w:t xml:space="preserve">not </w:t>
      </w:r>
      <w:r w:rsidRPr="00906852">
        <w:rPr>
          <w:rFonts w:eastAsia="Times New Roman"/>
          <w:sz w:val="24"/>
          <w:szCs w:val="24"/>
          <w:lang w:eastAsia="fr-CA"/>
        </w:rPr>
        <w:t>give adequate weight to the evidence</w:t>
      </w:r>
      <w:r w:rsidR="008F360A">
        <w:rPr>
          <w:rFonts w:eastAsia="Times New Roman"/>
          <w:sz w:val="24"/>
          <w:szCs w:val="24"/>
          <w:lang w:eastAsia="fr-CA"/>
        </w:rPr>
        <w:t>,</w:t>
      </w:r>
      <w:r w:rsidRPr="00906852">
        <w:rPr>
          <w:rFonts w:eastAsia="Times New Roman"/>
          <w:sz w:val="24"/>
          <w:szCs w:val="24"/>
          <w:lang w:eastAsia="fr-CA"/>
        </w:rPr>
        <w:t xml:space="preserve"> </w:t>
      </w:r>
      <w:r w:rsidR="0038444E" w:rsidRPr="00906852">
        <w:rPr>
          <w:rFonts w:eastAsia="Times New Roman"/>
          <w:sz w:val="24"/>
          <w:szCs w:val="24"/>
          <w:lang w:eastAsia="fr-CA"/>
        </w:rPr>
        <w:t>also called “</w:t>
      </w:r>
      <w:r w:rsidR="00AB5058" w:rsidRPr="00906852">
        <w:rPr>
          <w:rFonts w:eastAsia="Times New Roman"/>
          <w:sz w:val="24"/>
          <w:szCs w:val="24"/>
          <w:lang w:eastAsia="fr-CA"/>
        </w:rPr>
        <w:t>ma</w:t>
      </w:r>
      <w:r w:rsidR="0038444E" w:rsidRPr="00906852">
        <w:rPr>
          <w:rFonts w:eastAsia="Times New Roman"/>
          <w:sz w:val="24"/>
          <w:szCs w:val="24"/>
          <w:lang w:eastAsia="fr-CA"/>
        </w:rPr>
        <w:t>rkers”</w:t>
      </w:r>
      <w:r w:rsidR="008F360A">
        <w:rPr>
          <w:rFonts w:eastAsia="Times New Roman"/>
          <w:sz w:val="24"/>
          <w:szCs w:val="24"/>
          <w:lang w:eastAsia="fr-CA"/>
        </w:rPr>
        <w:t>,</w:t>
      </w:r>
      <w:r w:rsidR="00AB5058" w:rsidRPr="00906852">
        <w:rPr>
          <w:rFonts w:eastAsia="Times New Roman"/>
          <w:sz w:val="24"/>
          <w:szCs w:val="24"/>
          <w:lang w:eastAsia="fr-CA"/>
        </w:rPr>
        <w:t xml:space="preserve"> </w:t>
      </w:r>
      <w:r w:rsidRPr="00906852">
        <w:rPr>
          <w:rFonts w:eastAsia="Times New Roman"/>
          <w:sz w:val="24"/>
          <w:szCs w:val="24"/>
          <w:lang w:eastAsia="fr-CA"/>
        </w:rPr>
        <w:t>that MST survivors produce.</w:t>
      </w:r>
      <w:r w:rsidR="0056157A" w:rsidRPr="00906852">
        <w:rPr>
          <w:rFonts w:eastAsia="Times New Roman"/>
          <w:sz w:val="24"/>
          <w:szCs w:val="24"/>
          <w:lang w:eastAsia="fr-CA"/>
        </w:rPr>
        <w:t xml:space="preserve"> </w:t>
      </w:r>
      <w:r w:rsidR="00FB4BB1" w:rsidRPr="00906852">
        <w:rPr>
          <w:rFonts w:eastAsia="Times New Roman"/>
          <w:sz w:val="24"/>
          <w:szCs w:val="24"/>
          <w:lang w:eastAsia="fr-CA"/>
        </w:rPr>
        <w:t>Ex.: me</w:t>
      </w:r>
      <w:r w:rsidR="008F360A">
        <w:rPr>
          <w:rFonts w:eastAsia="Times New Roman"/>
          <w:sz w:val="24"/>
          <w:szCs w:val="24"/>
          <w:lang w:eastAsia="fr-CA"/>
        </w:rPr>
        <w:t xml:space="preserve">dical recommendations found in </w:t>
      </w:r>
      <w:r w:rsidR="00FB4BB1" w:rsidRPr="00906852">
        <w:rPr>
          <w:rFonts w:eastAsia="Times New Roman"/>
          <w:sz w:val="24"/>
          <w:szCs w:val="24"/>
          <w:lang w:eastAsia="fr-CA"/>
        </w:rPr>
        <w:t>person</w:t>
      </w:r>
      <w:r w:rsidR="008F360A">
        <w:rPr>
          <w:rFonts w:eastAsia="Times New Roman"/>
          <w:sz w:val="24"/>
          <w:szCs w:val="24"/>
          <w:lang w:eastAsia="fr-CA"/>
        </w:rPr>
        <w:t>ne</w:t>
      </w:r>
      <w:r w:rsidR="00FB4BB1" w:rsidRPr="00906852">
        <w:rPr>
          <w:rFonts w:eastAsia="Times New Roman"/>
          <w:sz w:val="24"/>
          <w:szCs w:val="24"/>
          <w:lang w:eastAsia="fr-CA"/>
        </w:rPr>
        <w:t>l file</w:t>
      </w:r>
      <w:r w:rsidR="008F360A">
        <w:rPr>
          <w:rFonts w:eastAsia="Times New Roman"/>
          <w:sz w:val="24"/>
          <w:szCs w:val="24"/>
          <w:lang w:eastAsia="fr-CA"/>
        </w:rPr>
        <w:t>s</w:t>
      </w:r>
      <w:r w:rsidR="00FB4BB1" w:rsidRPr="00906852">
        <w:rPr>
          <w:rFonts w:eastAsia="Times New Roman"/>
          <w:sz w:val="24"/>
          <w:szCs w:val="24"/>
          <w:lang w:eastAsia="fr-CA"/>
        </w:rPr>
        <w:t xml:space="preserve"> </w:t>
      </w:r>
      <w:r w:rsidR="008F360A">
        <w:rPr>
          <w:rFonts w:eastAsia="Times New Roman"/>
          <w:sz w:val="24"/>
          <w:szCs w:val="24"/>
          <w:lang w:eastAsia="fr-CA"/>
        </w:rPr>
        <w:t>are</w:t>
      </w:r>
      <w:r w:rsidR="00FB4BB1" w:rsidRPr="00906852">
        <w:rPr>
          <w:rFonts w:eastAsia="Times New Roman"/>
          <w:sz w:val="24"/>
          <w:szCs w:val="24"/>
          <w:lang w:eastAsia="fr-CA"/>
        </w:rPr>
        <w:t xml:space="preserve"> not considered </w:t>
      </w:r>
      <w:r w:rsidR="008F360A">
        <w:rPr>
          <w:rFonts w:eastAsia="Times New Roman"/>
          <w:sz w:val="24"/>
          <w:szCs w:val="24"/>
          <w:lang w:eastAsia="fr-CA"/>
        </w:rPr>
        <w:t>to be</w:t>
      </w:r>
      <w:r w:rsidR="00FB4BB1" w:rsidRPr="00906852">
        <w:rPr>
          <w:rFonts w:eastAsia="Times New Roman"/>
          <w:sz w:val="24"/>
          <w:szCs w:val="24"/>
          <w:lang w:eastAsia="fr-CA"/>
        </w:rPr>
        <w:t xml:space="preserve"> medical document</w:t>
      </w:r>
      <w:r w:rsidR="008F360A">
        <w:rPr>
          <w:rFonts w:eastAsia="Times New Roman"/>
          <w:sz w:val="24"/>
          <w:szCs w:val="24"/>
          <w:lang w:eastAsia="fr-CA"/>
        </w:rPr>
        <w:t>s</w:t>
      </w:r>
      <w:r w:rsidR="00FB4BB1" w:rsidRPr="00906852">
        <w:rPr>
          <w:rFonts w:eastAsia="Times New Roman"/>
          <w:sz w:val="24"/>
          <w:szCs w:val="24"/>
          <w:lang w:eastAsia="fr-CA"/>
        </w:rPr>
        <w:t>.</w:t>
      </w:r>
      <w:r w:rsidR="008A7E02" w:rsidRPr="00906852">
        <w:rPr>
          <w:rFonts w:eastAsia="Times New Roman"/>
          <w:sz w:val="24"/>
          <w:szCs w:val="24"/>
          <w:lang w:eastAsia="fr-CA"/>
        </w:rPr>
        <w:t xml:space="preserve"> Documented gynecological injuries is not a sufficie</w:t>
      </w:r>
      <w:r w:rsidR="008F360A">
        <w:rPr>
          <w:rFonts w:eastAsia="Times New Roman"/>
          <w:sz w:val="24"/>
          <w:szCs w:val="24"/>
          <w:lang w:eastAsia="fr-CA"/>
        </w:rPr>
        <w:t>nt evidence to prove an assault; and</w:t>
      </w:r>
    </w:p>
    <w:p w:rsidR="003C0107" w:rsidRPr="00906852" w:rsidRDefault="003C0107" w:rsidP="003C0107">
      <w:pPr>
        <w:pStyle w:val="ListParagraph"/>
        <w:numPr>
          <w:ilvl w:val="0"/>
          <w:numId w:val="7"/>
        </w:numPr>
        <w:spacing w:before="100" w:beforeAutospacing="1" w:after="100" w:afterAutospacing="1" w:line="240" w:lineRule="auto"/>
        <w:rPr>
          <w:rFonts w:eastAsia="Times New Roman"/>
          <w:sz w:val="24"/>
          <w:szCs w:val="24"/>
          <w:lang w:val="en" w:eastAsia="fr-CA"/>
        </w:rPr>
      </w:pPr>
      <w:r w:rsidRPr="00906852">
        <w:rPr>
          <w:rFonts w:eastAsia="Times New Roman"/>
          <w:sz w:val="24"/>
          <w:szCs w:val="24"/>
          <w:lang w:eastAsia="fr-CA"/>
        </w:rPr>
        <w:t xml:space="preserve">VAC </w:t>
      </w:r>
      <w:r w:rsidR="008A7E02" w:rsidRPr="00906852">
        <w:rPr>
          <w:rFonts w:eastAsia="Times New Roman"/>
          <w:sz w:val="24"/>
          <w:szCs w:val="24"/>
          <w:lang w:eastAsia="fr-CA"/>
        </w:rPr>
        <w:t xml:space="preserve">procedures lack flexibility, </w:t>
      </w:r>
      <w:r w:rsidRPr="00906852">
        <w:rPr>
          <w:rFonts w:eastAsia="Times New Roman"/>
          <w:sz w:val="24"/>
          <w:szCs w:val="24"/>
          <w:lang w:eastAsia="fr-CA"/>
        </w:rPr>
        <w:t xml:space="preserve">understanding </w:t>
      </w:r>
      <w:r w:rsidR="008A7E02" w:rsidRPr="00906852">
        <w:rPr>
          <w:rFonts w:eastAsia="Times New Roman"/>
          <w:sz w:val="24"/>
          <w:szCs w:val="24"/>
          <w:lang w:eastAsia="fr-CA"/>
        </w:rPr>
        <w:t xml:space="preserve">and empathy during the evaluation process: </w:t>
      </w:r>
      <w:r w:rsidRPr="00906852">
        <w:rPr>
          <w:rFonts w:eastAsia="Times New Roman"/>
          <w:sz w:val="24"/>
          <w:szCs w:val="24"/>
          <w:lang w:eastAsia="fr-CA"/>
        </w:rPr>
        <w:t xml:space="preserve">Ex.: </w:t>
      </w:r>
      <w:r w:rsidR="008A7E02" w:rsidRPr="00906852">
        <w:rPr>
          <w:rFonts w:eastAsia="Times New Roman"/>
          <w:sz w:val="24"/>
          <w:szCs w:val="24"/>
          <w:lang w:val="en" w:eastAsia="fr-CA"/>
        </w:rPr>
        <w:t>requiring gynecological testing even when after providing a detailed medical report.</w:t>
      </w:r>
    </w:p>
    <w:p w:rsidR="00FB4BB1" w:rsidRPr="00906852" w:rsidRDefault="00FB4BB1" w:rsidP="00FB4BB1">
      <w:pPr>
        <w:pStyle w:val="Heading4"/>
        <w:rPr>
          <w:rFonts w:asciiTheme="minorHAnsi" w:eastAsia="Times New Roman" w:hAnsiTheme="minorHAnsi"/>
          <w:lang w:eastAsia="fr-CA"/>
        </w:rPr>
      </w:pPr>
      <w:r w:rsidRPr="00906852">
        <w:rPr>
          <w:rFonts w:asciiTheme="minorHAnsi" w:eastAsia="Times New Roman" w:hAnsiTheme="minorHAnsi"/>
          <w:lang w:eastAsia="fr-CA"/>
        </w:rPr>
        <w:t>Consequences</w:t>
      </w:r>
    </w:p>
    <w:p w:rsidR="00FB4BB1" w:rsidRPr="00906852" w:rsidRDefault="00FB4BB1" w:rsidP="00FB4BB1">
      <w:pPr>
        <w:pStyle w:val="ListParagraph"/>
        <w:numPr>
          <w:ilvl w:val="0"/>
          <w:numId w:val="7"/>
        </w:numPr>
        <w:spacing w:before="100" w:beforeAutospacing="1" w:after="100" w:afterAutospacing="1" w:line="240" w:lineRule="auto"/>
        <w:rPr>
          <w:rFonts w:eastAsia="Times New Roman"/>
          <w:sz w:val="24"/>
          <w:szCs w:val="24"/>
          <w:lang w:val="en" w:eastAsia="fr-CA"/>
        </w:rPr>
      </w:pPr>
      <w:r w:rsidRPr="00906852">
        <w:rPr>
          <w:rFonts w:eastAsia="Times New Roman"/>
          <w:sz w:val="24"/>
          <w:szCs w:val="24"/>
          <w:lang w:eastAsia="fr-CA"/>
        </w:rPr>
        <w:t xml:space="preserve">Many petitioners were instructed to “find” a </w:t>
      </w:r>
      <w:r w:rsidR="00CD3367">
        <w:rPr>
          <w:rFonts w:eastAsia="Times New Roman"/>
          <w:sz w:val="24"/>
          <w:szCs w:val="24"/>
          <w:lang w:eastAsia="fr-CA"/>
        </w:rPr>
        <w:t xml:space="preserve">different </w:t>
      </w:r>
      <w:r w:rsidRPr="00906852">
        <w:rPr>
          <w:rFonts w:eastAsia="Times New Roman"/>
          <w:sz w:val="24"/>
          <w:szCs w:val="24"/>
          <w:lang w:eastAsia="fr-CA"/>
        </w:rPr>
        <w:t>tr</w:t>
      </w:r>
      <w:r w:rsidR="00C470CA" w:rsidRPr="00906852">
        <w:rPr>
          <w:rFonts w:eastAsia="Times New Roman"/>
          <w:sz w:val="24"/>
          <w:szCs w:val="24"/>
          <w:lang w:eastAsia="fr-CA"/>
        </w:rPr>
        <w:t>auma other than their military s</w:t>
      </w:r>
      <w:r w:rsidRPr="00906852">
        <w:rPr>
          <w:rFonts w:eastAsia="Times New Roman"/>
          <w:sz w:val="24"/>
          <w:szCs w:val="24"/>
          <w:lang w:eastAsia="fr-CA"/>
        </w:rPr>
        <w:t xml:space="preserve">exual </w:t>
      </w:r>
      <w:r w:rsidR="00C470CA" w:rsidRPr="00906852">
        <w:rPr>
          <w:rFonts w:eastAsia="Times New Roman"/>
          <w:sz w:val="24"/>
          <w:szCs w:val="24"/>
          <w:lang w:eastAsia="fr-CA"/>
        </w:rPr>
        <w:t>assault</w:t>
      </w:r>
      <w:r w:rsidRPr="00906852">
        <w:rPr>
          <w:rFonts w:eastAsia="Times New Roman"/>
          <w:sz w:val="24"/>
          <w:szCs w:val="24"/>
          <w:lang w:eastAsia="fr-CA"/>
        </w:rPr>
        <w:t xml:space="preserve"> in order to increase their chanc</w:t>
      </w:r>
      <w:r w:rsidR="00CD3367">
        <w:rPr>
          <w:rFonts w:eastAsia="Times New Roman"/>
          <w:sz w:val="24"/>
          <w:szCs w:val="24"/>
          <w:lang w:eastAsia="fr-CA"/>
        </w:rPr>
        <w:t>es to receive care and benefits;</w:t>
      </w:r>
      <w:r w:rsidRPr="00906852">
        <w:rPr>
          <w:rFonts w:eastAsia="Times New Roman"/>
          <w:sz w:val="24"/>
          <w:szCs w:val="24"/>
          <w:lang w:eastAsia="fr-CA"/>
        </w:rPr>
        <w:t xml:space="preserve"> </w:t>
      </w:r>
    </w:p>
    <w:p w:rsidR="00FB4BB1" w:rsidRPr="00906852" w:rsidRDefault="00FB4BB1" w:rsidP="00FB4BB1">
      <w:pPr>
        <w:numPr>
          <w:ilvl w:val="0"/>
          <w:numId w:val="7"/>
        </w:numPr>
        <w:spacing w:before="100" w:beforeAutospacing="1" w:after="100" w:afterAutospacing="1" w:line="240" w:lineRule="auto"/>
        <w:contextualSpacing/>
        <w:rPr>
          <w:rFonts w:eastAsia="Times New Roman"/>
          <w:sz w:val="24"/>
          <w:szCs w:val="24"/>
          <w:lang w:val="en" w:eastAsia="fr-CA"/>
        </w:rPr>
      </w:pPr>
      <w:r w:rsidRPr="00906852">
        <w:rPr>
          <w:rFonts w:eastAsia="Times New Roman"/>
          <w:sz w:val="24"/>
          <w:szCs w:val="24"/>
          <w:lang w:eastAsia="fr-CA"/>
        </w:rPr>
        <w:t xml:space="preserve">Some VAC offices turned down </w:t>
      </w:r>
      <w:r w:rsidR="00C470CA" w:rsidRPr="00906852">
        <w:rPr>
          <w:rFonts w:eastAsia="Times New Roman"/>
          <w:sz w:val="24"/>
          <w:szCs w:val="24"/>
          <w:lang w:eastAsia="fr-CA"/>
        </w:rPr>
        <w:t>claims</w:t>
      </w:r>
      <w:r w:rsidR="00CD3367">
        <w:rPr>
          <w:rFonts w:eastAsia="Times New Roman"/>
          <w:sz w:val="24"/>
          <w:szCs w:val="24"/>
          <w:lang w:eastAsia="fr-CA"/>
        </w:rPr>
        <w:t>,</w:t>
      </w:r>
      <w:r w:rsidR="00C470CA" w:rsidRPr="00906852">
        <w:rPr>
          <w:rFonts w:eastAsia="Times New Roman"/>
          <w:sz w:val="24"/>
          <w:szCs w:val="24"/>
          <w:lang w:eastAsia="fr-CA"/>
        </w:rPr>
        <w:t xml:space="preserve"> lacking police reports</w:t>
      </w:r>
      <w:r w:rsidRPr="00906852">
        <w:rPr>
          <w:rFonts w:eastAsia="Times New Roman"/>
          <w:sz w:val="24"/>
          <w:szCs w:val="24"/>
          <w:lang w:eastAsia="fr-CA"/>
        </w:rPr>
        <w:t xml:space="preserve"> </w:t>
      </w:r>
      <w:r w:rsidR="00C470CA" w:rsidRPr="00906852">
        <w:rPr>
          <w:rFonts w:eastAsia="Times New Roman"/>
          <w:sz w:val="24"/>
          <w:szCs w:val="24"/>
          <w:lang w:eastAsia="fr-CA"/>
        </w:rPr>
        <w:t>or a</w:t>
      </w:r>
      <w:r w:rsidR="00CD3367">
        <w:rPr>
          <w:rFonts w:eastAsia="Times New Roman"/>
          <w:sz w:val="24"/>
          <w:szCs w:val="24"/>
          <w:lang w:eastAsia="fr-CA"/>
        </w:rPr>
        <w:t xml:space="preserve"> “rape kit”; and</w:t>
      </w:r>
    </w:p>
    <w:p w:rsidR="00FB4BB1" w:rsidRPr="00906852" w:rsidRDefault="00C470CA" w:rsidP="0056157A">
      <w:pPr>
        <w:pStyle w:val="ListParagraph"/>
        <w:numPr>
          <w:ilvl w:val="0"/>
          <w:numId w:val="7"/>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val="en" w:eastAsia="fr-CA"/>
        </w:rPr>
        <w:t>P</w:t>
      </w:r>
      <w:r w:rsidRPr="00906852">
        <w:rPr>
          <w:rFonts w:eastAsia="Times New Roman"/>
          <w:sz w:val="24"/>
          <w:szCs w:val="24"/>
          <w:lang w:eastAsia="fr-CA"/>
        </w:rPr>
        <w:t>etitioners</w:t>
      </w:r>
      <w:r w:rsidR="00865FAA" w:rsidRPr="00906852">
        <w:rPr>
          <w:rFonts w:eastAsia="Times New Roman"/>
          <w:sz w:val="24"/>
          <w:szCs w:val="24"/>
          <w:lang w:eastAsia="fr-CA"/>
        </w:rPr>
        <w:t xml:space="preserve"> </w:t>
      </w:r>
      <w:r w:rsidRPr="00906852">
        <w:rPr>
          <w:rFonts w:eastAsia="Times New Roman"/>
          <w:sz w:val="24"/>
          <w:szCs w:val="24"/>
          <w:lang w:eastAsia="fr-CA"/>
        </w:rPr>
        <w:t xml:space="preserve">are </w:t>
      </w:r>
      <w:r w:rsidR="00865FAA" w:rsidRPr="00906852">
        <w:rPr>
          <w:rFonts w:eastAsia="Times New Roman"/>
          <w:sz w:val="24"/>
          <w:szCs w:val="24"/>
          <w:lang w:eastAsia="fr-CA"/>
        </w:rPr>
        <w:t>abandon</w:t>
      </w:r>
      <w:r w:rsidRPr="00906852">
        <w:rPr>
          <w:rFonts w:eastAsia="Times New Roman"/>
          <w:sz w:val="24"/>
          <w:szCs w:val="24"/>
          <w:lang w:eastAsia="fr-CA"/>
        </w:rPr>
        <w:t>ing the</w:t>
      </w:r>
      <w:r w:rsidR="00865FAA" w:rsidRPr="00906852">
        <w:rPr>
          <w:rFonts w:eastAsia="Times New Roman"/>
          <w:sz w:val="24"/>
          <w:szCs w:val="24"/>
          <w:lang w:eastAsia="fr-CA"/>
        </w:rPr>
        <w:t xml:space="preserve"> </w:t>
      </w:r>
      <w:r w:rsidRPr="00906852">
        <w:rPr>
          <w:rFonts w:eastAsia="Times New Roman"/>
          <w:sz w:val="24"/>
          <w:szCs w:val="24"/>
          <w:lang w:eastAsia="fr-CA"/>
        </w:rPr>
        <w:t xml:space="preserve">claim process </w:t>
      </w:r>
      <w:r w:rsidR="00865FAA" w:rsidRPr="00906852">
        <w:rPr>
          <w:rFonts w:eastAsia="Times New Roman"/>
          <w:sz w:val="24"/>
          <w:szCs w:val="24"/>
          <w:lang w:eastAsia="fr-CA"/>
        </w:rPr>
        <w:t>for fear of aggravating their mental state.</w:t>
      </w:r>
    </w:p>
    <w:p w:rsidR="00E1510F" w:rsidRPr="00906852" w:rsidRDefault="00E1510F">
      <w:pPr>
        <w:spacing w:after="160" w:line="259" w:lineRule="auto"/>
        <w:rPr>
          <w:rFonts w:eastAsia="Times New Roman" w:cstheme="majorBidi"/>
          <w:b/>
          <w:sz w:val="28"/>
          <w:szCs w:val="26"/>
          <w:lang w:eastAsia="fr-CA"/>
        </w:rPr>
      </w:pPr>
      <w:r w:rsidRPr="00906852">
        <w:br w:type="page"/>
      </w:r>
    </w:p>
    <w:p w:rsidR="00E1510F" w:rsidRPr="00906852" w:rsidRDefault="00A74B8F" w:rsidP="00E1510F">
      <w:pPr>
        <w:pStyle w:val="Heading2"/>
        <w:rPr>
          <w:rFonts w:asciiTheme="minorHAnsi" w:hAnsiTheme="minorHAnsi"/>
          <w:lang w:val="en-CA"/>
        </w:rPr>
      </w:pPr>
      <w:bookmarkStart w:id="27" w:name="_Toc452929635"/>
      <w:r w:rsidRPr="00906852">
        <w:rPr>
          <w:rFonts w:asciiTheme="minorHAnsi" w:hAnsiTheme="minorHAnsi"/>
          <w:lang w:val="en-CA"/>
        </w:rPr>
        <w:t>Less c</w:t>
      </w:r>
      <w:r w:rsidR="00E1510F" w:rsidRPr="00906852">
        <w:rPr>
          <w:rFonts w:asciiTheme="minorHAnsi" w:hAnsiTheme="minorHAnsi"/>
          <w:lang w:val="en-CA"/>
        </w:rPr>
        <w:t xml:space="preserve">are and </w:t>
      </w:r>
      <w:r w:rsidRPr="00906852">
        <w:rPr>
          <w:rFonts w:asciiTheme="minorHAnsi" w:hAnsiTheme="minorHAnsi"/>
          <w:lang w:val="en-CA"/>
        </w:rPr>
        <w:t>no peer-</w:t>
      </w:r>
      <w:r w:rsidR="00E1510F" w:rsidRPr="00906852">
        <w:rPr>
          <w:rFonts w:asciiTheme="minorHAnsi" w:hAnsiTheme="minorHAnsi"/>
          <w:lang w:val="en-CA"/>
        </w:rPr>
        <w:t xml:space="preserve">support </w:t>
      </w:r>
      <w:r w:rsidR="005F3C09" w:rsidRPr="00906852">
        <w:rPr>
          <w:rFonts w:asciiTheme="minorHAnsi" w:hAnsiTheme="minorHAnsi"/>
          <w:lang w:val="en-CA"/>
        </w:rPr>
        <w:t xml:space="preserve">is </w:t>
      </w:r>
      <w:r w:rsidRPr="00906852">
        <w:rPr>
          <w:rFonts w:asciiTheme="minorHAnsi" w:hAnsiTheme="minorHAnsi"/>
          <w:lang w:val="en-CA"/>
        </w:rPr>
        <w:t xml:space="preserve">offered to </w:t>
      </w:r>
      <w:r w:rsidR="00E1510F" w:rsidRPr="00906852">
        <w:rPr>
          <w:rFonts w:asciiTheme="minorHAnsi" w:hAnsiTheme="minorHAnsi"/>
          <w:lang w:val="en-CA"/>
        </w:rPr>
        <w:t xml:space="preserve">Military Sexual Trauma </w:t>
      </w:r>
      <w:r w:rsidRPr="00906852">
        <w:rPr>
          <w:rFonts w:asciiTheme="minorHAnsi" w:hAnsiTheme="minorHAnsi"/>
          <w:lang w:val="en-CA"/>
        </w:rPr>
        <w:t>survivors</w:t>
      </w:r>
      <w:bookmarkEnd w:id="27"/>
    </w:p>
    <w:p w:rsidR="00A14BBF" w:rsidRPr="00906852" w:rsidRDefault="00A14BBF" w:rsidP="006F78BD">
      <w:pPr>
        <w:spacing w:before="100" w:beforeAutospacing="1" w:after="100" w:afterAutospacing="1" w:line="240" w:lineRule="auto"/>
        <w:rPr>
          <w:rFonts w:eastAsia="Times New Roman"/>
          <w:sz w:val="24"/>
          <w:szCs w:val="24"/>
          <w:lang w:eastAsia="fr-CA"/>
        </w:rPr>
      </w:pPr>
      <w:r w:rsidRPr="00906852">
        <w:rPr>
          <w:sz w:val="24"/>
          <w:szCs w:val="24"/>
          <w:lang w:eastAsia="fr-CA"/>
        </w:rPr>
        <w:t>“MST and combat exposure together increase women's risk of experiencing PTSD symptoms. Female Veterans may face a higher risk of PTSD, yet they tend to be under-diagnosed and, therefore, under-treated. Consequently, female Veterans may face challenges accessing appropriate health services. Female Veterans who seek help for MST may experience victim blaming and secondary victimization in the process.”</w:t>
      </w:r>
      <w:r w:rsidR="0030742E" w:rsidRPr="00906852">
        <w:rPr>
          <w:rFonts w:eastAsia="Times New Roman"/>
          <w:sz w:val="24"/>
          <w:szCs w:val="24"/>
          <w:lang w:eastAsia="fr-CA"/>
        </w:rPr>
        <w:t xml:space="preserve"> </w:t>
      </w:r>
      <w:r w:rsidR="00865FAA" w:rsidRPr="00906852">
        <w:rPr>
          <w:rStyle w:val="FootnoteReference"/>
          <w:rFonts w:eastAsia="Times New Roman"/>
          <w:sz w:val="24"/>
          <w:szCs w:val="24"/>
          <w:lang w:eastAsia="fr-CA"/>
        </w:rPr>
        <w:footnoteReference w:id="17"/>
      </w:r>
    </w:p>
    <w:p w:rsidR="00652B38" w:rsidRPr="00906852" w:rsidRDefault="00865FAA" w:rsidP="006F78BD">
      <w:p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 xml:space="preserve">According to many survivors of military sexual trauma in the group </w:t>
      </w:r>
      <w:r w:rsidRPr="00CD3367">
        <w:rPr>
          <w:rFonts w:eastAsia="Times New Roman"/>
          <w:i/>
          <w:sz w:val="24"/>
          <w:szCs w:val="24"/>
          <w:lang w:eastAsia="fr-CA"/>
        </w:rPr>
        <w:t>It’s Just 700</w:t>
      </w:r>
      <w:r w:rsidRPr="00906852">
        <w:rPr>
          <w:rFonts w:eastAsia="Times New Roman"/>
          <w:sz w:val="24"/>
          <w:szCs w:val="24"/>
          <w:lang w:eastAsia="fr-CA"/>
        </w:rPr>
        <w:t xml:space="preserve">, </w:t>
      </w:r>
      <w:r w:rsidR="00CD3367">
        <w:rPr>
          <w:rFonts w:eastAsia="Times New Roman"/>
          <w:sz w:val="24"/>
          <w:szCs w:val="24"/>
          <w:lang w:eastAsia="fr-CA"/>
        </w:rPr>
        <w:t xml:space="preserve">the </w:t>
      </w:r>
      <w:r w:rsidRPr="00906852">
        <w:rPr>
          <w:rFonts w:eastAsia="Times New Roman"/>
          <w:sz w:val="24"/>
          <w:szCs w:val="24"/>
          <w:lang w:eastAsia="fr-CA"/>
        </w:rPr>
        <w:t xml:space="preserve">claiming </w:t>
      </w:r>
      <w:r w:rsidR="00CD3367">
        <w:rPr>
          <w:rFonts w:eastAsia="Times New Roman"/>
          <w:sz w:val="24"/>
          <w:szCs w:val="24"/>
          <w:lang w:eastAsia="fr-CA"/>
        </w:rPr>
        <w:t xml:space="preserve">of </w:t>
      </w:r>
      <w:r w:rsidRPr="00906852">
        <w:rPr>
          <w:rFonts w:eastAsia="Times New Roman"/>
          <w:sz w:val="24"/>
          <w:szCs w:val="24"/>
          <w:lang w:eastAsia="fr-CA"/>
        </w:rPr>
        <w:t>benefits for PTSD usually result</w:t>
      </w:r>
      <w:r w:rsidR="00CD3367">
        <w:rPr>
          <w:rFonts w:eastAsia="Times New Roman"/>
          <w:sz w:val="24"/>
          <w:szCs w:val="24"/>
          <w:lang w:eastAsia="fr-CA"/>
        </w:rPr>
        <w:t>s</w:t>
      </w:r>
      <w:r w:rsidRPr="00906852">
        <w:rPr>
          <w:rFonts w:eastAsia="Times New Roman"/>
          <w:sz w:val="24"/>
          <w:szCs w:val="24"/>
          <w:lang w:eastAsia="fr-CA"/>
        </w:rPr>
        <w:t xml:space="preserve"> in an appeal process. The appeal process </w:t>
      </w:r>
      <w:r w:rsidR="00E0251E" w:rsidRPr="00906852">
        <w:rPr>
          <w:rFonts w:eastAsia="Times New Roman"/>
          <w:sz w:val="24"/>
          <w:szCs w:val="24"/>
          <w:lang w:eastAsia="fr-CA"/>
        </w:rPr>
        <w:t xml:space="preserve">is </w:t>
      </w:r>
      <w:r w:rsidRPr="00906852">
        <w:rPr>
          <w:rFonts w:eastAsia="Times New Roman"/>
          <w:sz w:val="24"/>
          <w:szCs w:val="24"/>
          <w:lang w:eastAsia="fr-CA"/>
        </w:rPr>
        <w:t>handled in a</w:t>
      </w:r>
      <w:r w:rsidR="00E0251E" w:rsidRPr="00906852">
        <w:rPr>
          <w:rFonts w:eastAsia="Times New Roman"/>
          <w:sz w:val="24"/>
          <w:szCs w:val="24"/>
          <w:lang w:eastAsia="fr-CA"/>
        </w:rPr>
        <w:t xml:space="preserve"> similar way as a court setting</w:t>
      </w:r>
      <w:r w:rsidRPr="00906852">
        <w:rPr>
          <w:rFonts w:eastAsia="Times New Roman"/>
          <w:sz w:val="24"/>
          <w:szCs w:val="24"/>
          <w:lang w:eastAsia="fr-CA"/>
        </w:rPr>
        <w:t xml:space="preserve"> where the petitioner’s statements and actions following </w:t>
      </w:r>
      <w:r w:rsidR="00E0251E" w:rsidRPr="00906852">
        <w:rPr>
          <w:rFonts w:eastAsia="Times New Roman"/>
          <w:sz w:val="24"/>
          <w:szCs w:val="24"/>
          <w:lang w:eastAsia="fr-CA"/>
        </w:rPr>
        <w:t>the</w:t>
      </w:r>
      <w:r w:rsidRPr="00906852">
        <w:rPr>
          <w:rFonts w:eastAsia="Times New Roman"/>
          <w:sz w:val="24"/>
          <w:szCs w:val="24"/>
          <w:lang w:eastAsia="fr-CA"/>
        </w:rPr>
        <w:t xml:space="preserve"> assault are questioned. </w:t>
      </w:r>
      <w:r w:rsidR="00E0251E" w:rsidRPr="00906852">
        <w:rPr>
          <w:rFonts w:eastAsia="Times New Roman"/>
          <w:sz w:val="24"/>
          <w:szCs w:val="24"/>
          <w:lang w:eastAsia="fr-CA"/>
        </w:rPr>
        <w:t>The petitioner is often left feeling blamed and re-victimized</w:t>
      </w:r>
      <w:r w:rsidRPr="00906852">
        <w:rPr>
          <w:rFonts w:eastAsia="Times New Roman"/>
          <w:sz w:val="24"/>
          <w:szCs w:val="24"/>
          <w:lang w:eastAsia="fr-CA"/>
        </w:rPr>
        <w:t xml:space="preserve">.  </w:t>
      </w:r>
    </w:p>
    <w:p w:rsidR="00F03B28" w:rsidRPr="00906852" w:rsidRDefault="00954009" w:rsidP="006E7013">
      <w:pPr>
        <w:pStyle w:val="Heading3"/>
        <w:rPr>
          <w:rFonts w:asciiTheme="minorHAnsi" w:hAnsiTheme="minorHAnsi"/>
        </w:rPr>
      </w:pPr>
      <w:bookmarkStart w:id="28" w:name="_Toc452751826"/>
      <w:bookmarkStart w:id="29" w:name="_Toc452751880"/>
      <w:bookmarkStart w:id="30" w:name="_Toc452752778"/>
      <w:bookmarkStart w:id="31" w:name="_Toc452929636"/>
      <w:r w:rsidRPr="00906852">
        <w:rPr>
          <w:rFonts w:asciiTheme="minorHAnsi" w:hAnsiTheme="minorHAnsi"/>
        </w:rPr>
        <w:t>OSISS Peer S</w:t>
      </w:r>
      <w:r w:rsidR="006E7013" w:rsidRPr="00906852">
        <w:rPr>
          <w:rFonts w:asciiTheme="minorHAnsi" w:hAnsiTheme="minorHAnsi"/>
        </w:rPr>
        <w:t>upport</w:t>
      </w:r>
      <w:r w:rsidRPr="00906852">
        <w:rPr>
          <w:rFonts w:asciiTheme="minorHAnsi" w:hAnsiTheme="minorHAnsi"/>
        </w:rPr>
        <w:t xml:space="preserve"> Program</w:t>
      </w:r>
      <w:bookmarkEnd w:id="28"/>
      <w:bookmarkEnd w:id="29"/>
      <w:r w:rsidR="00A74B8F" w:rsidRPr="00906852">
        <w:rPr>
          <w:rFonts w:asciiTheme="minorHAnsi" w:hAnsiTheme="minorHAnsi"/>
        </w:rPr>
        <w:t xml:space="preserve"> exclude</w:t>
      </w:r>
      <w:r w:rsidR="00407F51">
        <w:rPr>
          <w:rFonts w:asciiTheme="minorHAnsi" w:hAnsiTheme="minorHAnsi"/>
        </w:rPr>
        <w:t>s</w:t>
      </w:r>
      <w:r w:rsidR="00A74B8F" w:rsidRPr="00906852">
        <w:rPr>
          <w:rFonts w:asciiTheme="minorHAnsi" w:hAnsiTheme="minorHAnsi"/>
        </w:rPr>
        <w:t xml:space="preserve"> non-operational MST-related injuries</w:t>
      </w:r>
      <w:bookmarkEnd w:id="30"/>
      <w:bookmarkEnd w:id="31"/>
    </w:p>
    <w:p w:rsidR="006E7013" w:rsidRPr="00906852" w:rsidRDefault="00CD3367" w:rsidP="006E7013">
      <w:pPr>
        <w:spacing w:after="160" w:line="259" w:lineRule="auto"/>
        <w:rPr>
          <w:sz w:val="24"/>
          <w:szCs w:val="24"/>
        </w:rPr>
      </w:pPr>
      <w:r>
        <w:rPr>
          <w:sz w:val="24"/>
          <w:szCs w:val="24"/>
          <w:lang w:val="en-US"/>
        </w:rPr>
        <w:t>In</w:t>
      </w:r>
      <w:r w:rsidR="006E7013" w:rsidRPr="00906852">
        <w:rPr>
          <w:sz w:val="24"/>
          <w:szCs w:val="24"/>
        </w:rPr>
        <w:t xml:space="preserve"> October 2001, Armed Forces Council (AFC) endorsed the Operational Stress Injury Social Support (OSISS) program by providing OSISS with the following mandate:</w:t>
      </w:r>
      <w:r w:rsidR="00D12FC6" w:rsidRPr="00906852">
        <w:rPr>
          <w:rStyle w:val="FootnoteReference"/>
          <w:sz w:val="24"/>
          <w:szCs w:val="24"/>
        </w:rPr>
        <w:footnoteReference w:id="18"/>
      </w:r>
    </w:p>
    <w:p w:rsidR="006E7013" w:rsidRPr="00906852" w:rsidRDefault="006E7013" w:rsidP="006E7013">
      <w:pPr>
        <w:pStyle w:val="ListParagraph"/>
        <w:numPr>
          <w:ilvl w:val="0"/>
          <w:numId w:val="21"/>
        </w:numPr>
        <w:spacing w:after="160" w:line="259" w:lineRule="auto"/>
        <w:rPr>
          <w:sz w:val="24"/>
          <w:szCs w:val="24"/>
        </w:rPr>
      </w:pPr>
      <w:r w:rsidRPr="00906852">
        <w:rPr>
          <w:sz w:val="24"/>
          <w:szCs w:val="24"/>
        </w:rPr>
        <w:t>Create a national Peer Support Network for</w:t>
      </w:r>
      <w:r w:rsidRPr="00906852">
        <w:rPr>
          <w:b/>
          <w:sz w:val="24"/>
          <w:szCs w:val="24"/>
        </w:rPr>
        <w:t xml:space="preserve"> injured</w:t>
      </w:r>
      <w:r w:rsidRPr="00906852">
        <w:rPr>
          <w:sz w:val="24"/>
          <w:szCs w:val="24"/>
        </w:rPr>
        <w:t xml:space="preserve"> Canadian </w:t>
      </w:r>
      <w:r w:rsidR="00407F51">
        <w:rPr>
          <w:sz w:val="24"/>
          <w:szCs w:val="24"/>
        </w:rPr>
        <w:t xml:space="preserve">Armed </w:t>
      </w:r>
      <w:r w:rsidRPr="00906852">
        <w:rPr>
          <w:sz w:val="24"/>
          <w:szCs w:val="24"/>
        </w:rPr>
        <w:t>Forces (C</w:t>
      </w:r>
      <w:r w:rsidR="00407F51">
        <w:rPr>
          <w:sz w:val="24"/>
          <w:szCs w:val="24"/>
        </w:rPr>
        <w:t>A</w:t>
      </w:r>
      <w:r w:rsidRPr="00906852">
        <w:rPr>
          <w:sz w:val="24"/>
          <w:szCs w:val="24"/>
        </w:rPr>
        <w:t>F) members, Veterans and their families;</w:t>
      </w:r>
    </w:p>
    <w:p w:rsidR="006E7013" w:rsidRPr="00906852" w:rsidRDefault="006E7013" w:rsidP="006E7013">
      <w:pPr>
        <w:pStyle w:val="ListParagraph"/>
        <w:numPr>
          <w:ilvl w:val="0"/>
          <w:numId w:val="21"/>
        </w:numPr>
        <w:spacing w:after="160" w:line="259" w:lineRule="auto"/>
        <w:rPr>
          <w:sz w:val="24"/>
          <w:szCs w:val="24"/>
        </w:rPr>
      </w:pPr>
      <w:r w:rsidRPr="00906852">
        <w:rPr>
          <w:sz w:val="24"/>
          <w:szCs w:val="24"/>
        </w:rPr>
        <w:t>Validate the development of education packages and pre-deployment training modules in partnership with CF and civilian health care professionals; and</w:t>
      </w:r>
    </w:p>
    <w:p w:rsidR="006E7013" w:rsidRPr="00906852" w:rsidRDefault="006E7013" w:rsidP="006E7013">
      <w:pPr>
        <w:pStyle w:val="ListParagraph"/>
        <w:numPr>
          <w:ilvl w:val="0"/>
          <w:numId w:val="21"/>
        </w:numPr>
        <w:spacing w:after="160" w:line="259" w:lineRule="auto"/>
        <w:rPr>
          <w:sz w:val="24"/>
          <w:szCs w:val="24"/>
        </w:rPr>
      </w:pPr>
      <w:r w:rsidRPr="00906852">
        <w:rPr>
          <w:sz w:val="24"/>
          <w:szCs w:val="24"/>
        </w:rPr>
        <w:t>Take the lead in developing the methodology required to effect an institutional cultural change regarding the realities of operational stress injuries.</w:t>
      </w:r>
    </w:p>
    <w:p w:rsidR="00614F08" w:rsidRPr="00906852" w:rsidRDefault="00E20A26" w:rsidP="006E7013">
      <w:pPr>
        <w:spacing w:after="160" w:line="259" w:lineRule="auto"/>
        <w:rPr>
          <w:sz w:val="24"/>
          <w:szCs w:val="24"/>
        </w:rPr>
      </w:pPr>
      <w:r w:rsidRPr="00906852">
        <w:rPr>
          <w:sz w:val="24"/>
          <w:szCs w:val="24"/>
        </w:rPr>
        <w:t>As stated above in the first mandate of</w:t>
      </w:r>
      <w:r w:rsidR="006E7013" w:rsidRPr="00906852">
        <w:rPr>
          <w:sz w:val="24"/>
          <w:szCs w:val="24"/>
        </w:rPr>
        <w:t xml:space="preserve"> the OSISS </w:t>
      </w:r>
      <w:r w:rsidR="00CD3367">
        <w:rPr>
          <w:sz w:val="24"/>
          <w:szCs w:val="24"/>
        </w:rPr>
        <w:t>p</w:t>
      </w:r>
      <w:r w:rsidR="006E7013" w:rsidRPr="00906852">
        <w:rPr>
          <w:sz w:val="24"/>
          <w:szCs w:val="24"/>
        </w:rPr>
        <w:t xml:space="preserve">olicy </w:t>
      </w:r>
      <w:r w:rsidR="00CD3367">
        <w:rPr>
          <w:sz w:val="24"/>
          <w:szCs w:val="24"/>
        </w:rPr>
        <w:t>s</w:t>
      </w:r>
      <w:r w:rsidR="006E7013" w:rsidRPr="00906852">
        <w:rPr>
          <w:sz w:val="24"/>
          <w:szCs w:val="24"/>
        </w:rPr>
        <w:t xml:space="preserve">tatements, AFC did </w:t>
      </w:r>
      <w:r w:rsidRPr="00906852">
        <w:rPr>
          <w:sz w:val="24"/>
          <w:szCs w:val="24"/>
        </w:rPr>
        <w:t>not exclude</w:t>
      </w:r>
      <w:r w:rsidR="006E7013" w:rsidRPr="00906852">
        <w:rPr>
          <w:sz w:val="24"/>
          <w:szCs w:val="24"/>
        </w:rPr>
        <w:t xml:space="preserve"> non-operational stress injuries</w:t>
      </w:r>
      <w:r w:rsidRPr="00906852">
        <w:rPr>
          <w:sz w:val="24"/>
          <w:szCs w:val="24"/>
        </w:rPr>
        <w:t xml:space="preserve"> in the OSISS mandate. </w:t>
      </w:r>
      <w:r w:rsidR="006E7013" w:rsidRPr="00906852">
        <w:rPr>
          <w:sz w:val="24"/>
          <w:szCs w:val="24"/>
        </w:rPr>
        <w:t xml:space="preserve">However, </w:t>
      </w:r>
      <w:r w:rsidR="00CD3367">
        <w:rPr>
          <w:sz w:val="24"/>
          <w:szCs w:val="24"/>
        </w:rPr>
        <w:t xml:space="preserve">currently, </w:t>
      </w:r>
      <w:r w:rsidR="006E7013" w:rsidRPr="00906852">
        <w:rPr>
          <w:sz w:val="24"/>
          <w:szCs w:val="24"/>
        </w:rPr>
        <w:t>the term “</w:t>
      </w:r>
      <w:r w:rsidR="006E7013" w:rsidRPr="00906852">
        <w:rPr>
          <w:b/>
          <w:sz w:val="24"/>
          <w:szCs w:val="24"/>
        </w:rPr>
        <w:t xml:space="preserve">Operational” </w:t>
      </w:r>
      <w:r w:rsidRPr="00906852">
        <w:rPr>
          <w:sz w:val="24"/>
          <w:szCs w:val="24"/>
        </w:rPr>
        <w:t xml:space="preserve">seems to be used </w:t>
      </w:r>
      <w:r w:rsidR="00614F08" w:rsidRPr="00906852">
        <w:rPr>
          <w:sz w:val="24"/>
          <w:szCs w:val="24"/>
        </w:rPr>
        <w:t xml:space="preserve">by </w:t>
      </w:r>
      <w:r w:rsidR="00F94D57" w:rsidRPr="00906852">
        <w:rPr>
          <w:sz w:val="24"/>
          <w:szCs w:val="24"/>
        </w:rPr>
        <w:t>many OSISS</w:t>
      </w:r>
      <w:r w:rsidR="00614F08" w:rsidRPr="00906852">
        <w:rPr>
          <w:sz w:val="24"/>
          <w:szCs w:val="24"/>
        </w:rPr>
        <w:t xml:space="preserve"> office</w:t>
      </w:r>
      <w:r w:rsidR="00F94D57" w:rsidRPr="00906852">
        <w:rPr>
          <w:sz w:val="24"/>
          <w:szCs w:val="24"/>
        </w:rPr>
        <w:t>s</w:t>
      </w:r>
      <w:r w:rsidR="00614F08" w:rsidRPr="00906852">
        <w:rPr>
          <w:sz w:val="24"/>
          <w:szCs w:val="24"/>
        </w:rPr>
        <w:t xml:space="preserve"> </w:t>
      </w:r>
      <w:r w:rsidRPr="00906852">
        <w:rPr>
          <w:sz w:val="24"/>
          <w:szCs w:val="24"/>
        </w:rPr>
        <w:t xml:space="preserve">to deny </w:t>
      </w:r>
      <w:r w:rsidR="00614F08" w:rsidRPr="00906852">
        <w:rPr>
          <w:sz w:val="24"/>
          <w:szCs w:val="24"/>
        </w:rPr>
        <w:t xml:space="preserve">access to the </w:t>
      </w:r>
      <w:r w:rsidRPr="00906852">
        <w:rPr>
          <w:sz w:val="24"/>
          <w:szCs w:val="24"/>
        </w:rPr>
        <w:t>OSISS program to survivors</w:t>
      </w:r>
      <w:r w:rsidR="00614F08" w:rsidRPr="00906852">
        <w:rPr>
          <w:sz w:val="24"/>
          <w:szCs w:val="24"/>
        </w:rPr>
        <w:t xml:space="preserve"> traumatized by military sexual assaults that occurred in a </w:t>
      </w:r>
      <w:r w:rsidR="00614F08" w:rsidRPr="00906852">
        <w:rPr>
          <w:b/>
          <w:sz w:val="24"/>
          <w:szCs w:val="24"/>
        </w:rPr>
        <w:t>non-operational</w:t>
      </w:r>
      <w:r w:rsidR="00614F08" w:rsidRPr="00906852">
        <w:rPr>
          <w:sz w:val="24"/>
          <w:szCs w:val="24"/>
        </w:rPr>
        <w:t xml:space="preserve"> setting (often referred as an </w:t>
      </w:r>
      <w:r w:rsidR="00614F08" w:rsidRPr="00906852">
        <w:rPr>
          <w:b/>
          <w:sz w:val="24"/>
          <w:szCs w:val="24"/>
        </w:rPr>
        <w:t>“Occupational”</w:t>
      </w:r>
      <w:r w:rsidR="00614F08" w:rsidRPr="00906852">
        <w:rPr>
          <w:sz w:val="24"/>
          <w:szCs w:val="24"/>
        </w:rPr>
        <w:t xml:space="preserve"> stress injury). </w:t>
      </w:r>
      <w:r w:rsidRPr="00906852">
        <w:rPr>
          <w:sz w:val="24"/>
          <w:szCs w:val="24"/>
        </w:rPr>
        <w:t xml:space="preserve"> </w:t>
      </w:r>
    </w:p>
    <w:p w:rsidR="00614F08" w:rsidRPr="00906852" w:rsidRDefault="00614F08" w:rsidP="006E7013">
      <w:pPr>
        <w:spacing w:after="160" w:line="259" w:lineRule="auto"/>
        <w:rPr>
          <w:sz w:val="24"/>
          <w:szCs w:val="24"/>
          <w:u w:val="single"/>
        </w:rPr>
      </w:pPr>
      <w:r w:rsidRPr="00906852">
        <w:rPr>
          <w:sz w:val="24"/>
          <w:szCs w:val="24"/>
          <w:u w:val="single"/>
        </w:rPr>
        <w:t>Consequences</w:t>
      </w:r>
    </w:p>
    <w:p w:rsidR="00E20A26" w:rsidRPr="00906852" w:rsidRDefault="00614F08" w:rsidP="00D12FC6">
      <w:pPr>
        <w:pStyle w:val="ListParagraph"/>
        <w:numPr>
          <w:ilvl w:val="0"/>
          <w:numId w:val="22"/>
        </w:numPr>
        <w:spacing w:after="160" w:line="259" w:lineRule="auto"/>
        <w:rPr>
          <w:sz w:val="24"/>
          <w:szCs w:val="24"/>
        </w:rPr>
      </w:pPr>
      <w:r w:rsidRPr="00906852">
        <w:rPr>
          <w:sz w:val="24"/>
          <w:szCs w:val="24"/>
        </w:rPr>
        <w:t>S</w:t>
      </w:r>
      <w:r w:rsidR="00E20A26" w:rsidRPr="00906852">
        <w:rPr>
          <w:sz w:val="24"/>
          <w:szCs w:val="24"/>
        </w:rPr>
        <w:t xml:space="preserve">ome </w:t>
      </w:r>
      <w:r w:rsidRPr="00906852">
        <w:rPr>
          <w:sz w:val="24"/>
          <w:szCs w:val="24"/>
        </w:rPr>
        <w:t xml:space="preserve">OSISS Coordinators </w:t>
      </w:r>
      <w:r w:rsidR="00E20A26" w:rsidRPr="00906852">
        <w:rPr>
          <w:sz w:val="24"/>
          <w:szCs w:val="24"/>
        </w:rPr>
        <w:t>include</w:t>
      </w:r>
      <w:r w:rsidRPr="00906852">
        <w:rPr>
          <w:sz w:val="24"/>
          <w:szCs w:val="24"/>
        </w:rPr>
        <w:t>s</w:t>
      </w:r>
      <w:r w:rsidR="00E20A26" w:rsidRPr="00906852">
        <w:rPr>
          <w:sz w:val="24"/>
          <w:szCs w:val="24"/>
        </w:rPr>
        <w:t xml:space="preserve"> MST survivors with </w:t>
      </w:r>
      <w:r w:rsidRPr="00906852">
        <w:rPr>
          <w:b/>
          <w:sz w:val="24"/>
          <w:szCs w:val="24"/>
        </w:rPr>
        <w:t>“occupational”</w:t>
      </w:r>
      <w:r w:rsidR="00E20A26" w:rsidRPr="00906852">
        <w:rPr>
          <w:sz w:val="24"/>
          <w:szCs w:val="24"/>
        </w:rPr>
        <w:t xml:space="preserve"> stress injuries in their programs, while </w:t>
      </w:r>
      <w:r w:rsidR="00CA6F55" w:rsidRPr="00906852">
        <w:rPr>
          <w:sz w:val="24"/>
          <w:szCs w:val="24"/>
        </w:rPr>
        <w:t xml:space="preserve">many </w:t>
      </w:r>
      <w:r w:rsidR="00E20A26" w:rsidRPr="00906852">
        <w:rPr>
          <w:sz w:val="24"/>
          <w:szCs w:val="24"/>
        </w:rPr>
        <w:t>other</w:t>
      </w:r>
      <w:r w:rsidRPr="00906852">
        <w:rPr>
          <w:sz w:val="24"/>
          <w:szCs w:val="24"/>
        </w:rPr>
        <w:t xml:space="preserve">s </w:t>
      </w:r>
      <w:r w:rsidR="00CD3367">
        <w:rPr>
          <w:sz w:val="24"/>
          <w:szCs w:val="24"/>
        </w:rPr>
        <w:t>deny MST survivors access to</w:t>
      </w:r>
      <w:r w:rsidRPr="00906852">
        <w:rPr>
          <w:sz w:val="24"/>
          <w:szCs w:val="24"/>
        </w:rPr>
        <w:t xml:space="preserve"> m</w:t>
      </w:r>
      <w:r w:rsidR="00D12FC6" w:rsidRPr="00906852">
        <w:rPr>
          <w:sz w:val="24"/>
          <w:szCs w:val="24"/>
        </w:rPr>
        <w:t>uch needed peer support service</w:t>
      </w:r>
      <w:r w:rsidR="00CA6F55" w:rsidRPr="00906852">
        <w:rPr>
          <w:sz w:val="24"/>
          <w:szCs w:val="24"/>
        </w:rPr>
        <w:t>s and information about other related events and programs</w:t>
      </w:r>
      <w:r w:rsidR="00D12FC6" w:rsidRPr="00906852">
        <w:rPr>
          <w:sz w:val="24"/>
          <w:szCs w:val="24"/>
        </w:rPr>
        <w:t>;</w:t>
      </w:r>
      <w:r w:rsidR="00E20A26" w:rsidRPr="00906852">
        <w:rPr>
          <w:sz w:val="24"/>
          <w:szCs w:val="24"/>
        </w:rPr>
        <w:t xml:space="preserve"> </w:t>
      </w:r>
    </w:p>
    <w:p w:rsidR="00614F08" w:rsidRPr="00906852" w:rsidRDefault="00CA6F55" w:rsidP="00D12FC6">
      <w:pPr>
        <w:pStyle w:val="ListParagraph"/>
        <w:numPr>
          <w:ilvl w:val="0"/>
          <w:numId w:val="22"/>
        </w:numPr>
        <w:spacing w:after="160" w:line="259" w:lineRule="auto"/>
        <w:rPr>
          <w:sz w:val="24"/>
          <w:szCs w:val="24"/>
        </w:rPr>
      </w:pPr>
      <w:r w:rsidRPr="00906852">
        <w:rPr>
          <w:sz w:val="24"/>
          <w:szCs w:val="24"/>
        </w:rPr>
        <w:t>The P</w:t>
      </w:r>
      <w:r w:rsidR="00614F08" w:rsidRPr="00906852">
        <w:rPr>
          <w:sz w:val="24"/>
          <w:szCs w:val="24"/>
        </w:rPr>
        <w:t xml:space="preserve">eer </w:t>
      </w:r>
      <w:r w:rsidRPr="00906852">
        <w:rPr>
          <w:sz w:val="24"/>
          <w:szCs w:val="24"/>
        </w:rPr>
        <w:t>S</w:t>
      </w:r>
      <w:r w:rsidR="00614F08" w:rsidRPr="00906852">
        <w:rPr>
          <w:sz w:val="24"/>
          <w:szCs w:val="24"/>
        </w:rPr>
        <w:t xml:space="preserve">upport </w:t>
      </w:r>
      <w:r w:rsidRPr="00906852">
        <w:rPr>
          <w:sz w:val="24"/>
          <w:szCs w:val="24"/>
        </w:rPr>
        <w:t>C</w:t>
      </w:r>
      <w:r w:rsidR="00614F08" w:rsidRPr="00906852">
        <w:rPr>
          <w:sz w:val="24"/>
          <w:szCs w:val="24"/>
        </w:rPr>
        <w:t xml:space="preserve">oordinators do not receive training </w:t>
      </w:r>
      <w:r w:rsidR="00CD3367">
        <w:rPr>
          <w:sz w:val="24"/>
          <w:szCs w:val="24"/>
        </w:rPr>
        <w:t>about</w:t>
      </w:r>
      <w:r w:rsidR="00614F08" w:rsidRPr="00906852">
        <w:rPr>
          <w:sz w:val="24"/>
          <w:szCs w:val="24"/>
        </w:rPr>
        <w:t xml:space="preserve"> Military Sexual Trauma</w:t>
      </w:r>
      <w:r w:rsidRPr="00906852">
        <w:rPr>
          <w:sz w:val="24"/>
          <w:szCs w:val="24"/>
        </w:rPr>
        <w:t xml:space="preserve">. As a result, </w:t>
      </w:r>
      <w:r w:rsidR="00173ACB" w:rsidRPr="00906852">
        <w:rPr>
          <w:sz w:val="24"/>
          <w:szCs w:val="24"/>
        </w:rPr>
        <w:t xml:space="preserve">there are cases where </w:t>
      </w:r>
      <w:r w:rsidRPr="00906852">
        <w:rPr>
          <w:sz w:val="24"/>
          <w:szCs w:val="24"/>
        </w:rPr>
        <w:t>the untrained Peer Suppo</w:t>
      </w:r>
      <w:r w:rsidR="00173ACB" w:rsidRPr="00906852">
        <w:rPr>
          <w:sz w:val="24"/>
          <w:szCs w:val="24"/>
        </w:rPr>
        <w:t>rt Coordinator (generally male</w:t>
      </w:r>
      <w:r w:rsidRPr="00906852">
        <w:rPr>
          <w:sz w:val="24"/>
          <w:szCs w:val="24"/>
        </w:rPr>
        <w:t>) redirect</w:t>
      </w:r>
      <w:r w:rsidR="00173ACB" w:rsidRPr="00906852">
        <w:rPr>
          <w:sz w:val="24"/>
          <w:szCs w:val="24"/>
        </w:rPr>
        <w:t>s</w:t>
      </w:r>
      <w:r w:rsidRPr="00906852">
        <w:rPr>
          <w:sz w:val="24"/>
          <w:szCs w:val="24"/>
        </w:rPr>
        <w:t xml:space="preserve"> the </w:t>
      </w:r>
      <w:r w:rsidR="00CD3367">
        <w:rPr>
          <w:sz w:val="24"/>
          <w:szCs w:val="24"/>
        </w:rPr>
        <w:t>MST survivors (generally female</w:t>
      </w:r>
      <w:r w:rsidRPr="00906852">
        <w:rPr>
          <w:sz w:val="24"/>
          <w:szCs w:val="24"/>
        </w:rPr>
        <w:t xml:space="preserve">) to local </w:t>
      </w:r>
      <w:r w:rsidR="004765BC" w:rsidRPr="00906852">
        <w:rPr>
          <w:sz w:val="24"/>
          <w:szCs w:val="24"/>
        </w:rPr>
        <w:t>civilian</w:t>
      </w:r>
      <w:r w:rsidR="00F94D57" w:rsidRPr="00906852">
        <w:rPr>
          <w:sz w:val="24"/>
          <w:szCs w:val="24"/>
        </w:rPr>
        <w:t xml:space="preserve"> support</w:t>
      </w:r>
      <w:r w:rsidR="004765BC" w:rsidRPr="00906852">
        <w:rPr>
          <w:sz w:val="24"/>
          <w:szCs w:val="24"/>
        </w:rPr>
        <w:t xml:space="preserve"> </w:t>
      </w:r>
      <w:r w:rsidR="00F94D57" w:rsidRPr="00906852">
        <w:rPr>
          <w:sz w:val="24"/>
          <w:szCs w:val="24"/>
        </w:rPr>
        <w:t>group</w:t>
      </w:r>
      <w:r w:rsidRPr="00906852">
        <w:rPr>
          <w:sz w:val="24"/>
          <w:szCs w:val="24"/>
        </w:rPr>
        <w:t xml:space="preserve"> or </w:t>
      </w:r>
      <w:r w:rsidR="004765BC" w:rsidRPr="00906852">
        <w:rPr>
          <w:sz w:val="24"/>
          <w:szCs w:val="24"/>
        </w:rPr>
        <w:t xml:space="preserve">to </w:t>
      </w:r>
      <w:r w:rsidRPr="00906852">
        <w:rPr>
          <w:sz w:val="24"/>
          <w:szCs w:val="24"/>
        </w:rPr>
        <w:t xml:space="preserve">the female </w:t>
      </w:r>
      <w:r w:rsidR="00F94D57" w:rsidRPr="00906852">
        <w:rPr>
          <w:sz w:val="24"/>
          <w:szCs w:val="24"/>
        </w:rPr>
        <w:t xml:space="preserve">OSISS </w:t>
      </w:r>
      <w:r w:rsidRPr="00906852">
        <w:rPr>
          <w:sz w:val="24"/>
          <w:szCs w:val="24"/>
        </w:rPr>
        <w:t xml:space="preserve">Family </w:t>
      </w:r>
      <w:r w:rsidR="00F94D57" w:rsidRPr="00906852">
        <w:rPr>
          <w:sz w:val="24"/>
          <w:szCs w:val="24"/>
        </w:rPr>
        <w:t xml:space="preserve">Peer </w:t>
      </w:r>
      <w:r w:rsidRPr="00906852">
        <w:rPr>
          <w:sz w:val="24"/>
          <w:szCs w:val="24"/>
        </w:rPr>
        <w:t>Support Coor</w:t>
      </w:r>
      <w:r w:rsidR="00CD3367">
        <w:rPr>
          <w:sz w:val="24"/>
          <w:szCs w:val="24"/>
        </w:rPr>
        <w:t>dinator (also untrained in MST);</w:t>
      </w:r>
    </w:p>
    <w:p w:rsidR="00614F08" w:rsidRPr="00906852" w:rsidRDefault="00614F08" w:rsidP="00D12FC6">
      <w:pPr>
        <w:pStyle w:val="ListParagraph"/>
        <w:numPr>
          <w:ilvl w:val="0"/>
          <w:numId w:val="22"/>
        </w:numPr>
        <w:spacing w:after="160" w:line="259" w:lineRule="auto"/>
        <w:rPr>
          <w:sz w:val="24"/>
          <w:szCs w:val="24"/>
        </w:rPr>
      </w:pPr>
      <w:r w:rsidRPr="00906852">
        <w:rPr>
          <w:sz w:val="24"/>
          <w:szCs w:val="24"/>
        </w:rPr>
        <w:t>Educational packages developed by the OSISS program do not include M</w:t>
      </w:r>
      <w:r w:rsidR="00CD3367">
        <w:rPr>
          <w:sz w:val="24"/>
          <w:szCs w:val="24"/>
        </w:rPr>
        <w:t>ST</w:t>
      </w:r>
      <w:r w:rsidR="00D12FC6" w:rsidRPr="00906852">
        <w:rPr>
          <w:sz w:val="24"/>
          <w:szCs w:val="24"/>
        </w:rPr>
        <w:t>;</w:t>
      </w:r>
    </w:p>
    <w:p w:rsidR="00614F08" w:rsidRPr="00906852" w:rsidRDefault="00614F08" w:rsidP="00D12FC6">
      <w:pPr>
        <w:pStyle w:val="ListParagraph"/>
        <w:numPr>
          <w:ilvl w:val="0"/>
          <w:numId w:val="22"/>
        </w:numPr>
        <w:spacing w:after="160" w:line="259" w:lineRule="auto"/>
        <w:rPr>
          <w:sz w:val="24"/>
          <w:szCs w:val="24"/>
        </w:rPr>
      </w:pPr>
      <w:r w:rsidRPr="00906852">
        <w:rPr>
          <w:sz w:val="24"/>
          <w:szCs w:val="24"/>
        </w:rPr>
        <w:t xml:space="preserve">The training modules and educational packages developed by the OSISS program are not </w:t>
      </w:r>
      <w:r w:rsidR="00F94D57" w:rsidRPr="00906852">
        <w:rPr>
          <w:sz w:val="24"/>
          <w:szCs w:val="24"/>
        </w:rPr>
        <w:t xml:space="preserve">accessible to </w:t>
      </w:r>
      <w:r w:rsidRPr="00906852">
        <w:rPr>
          <w:sz w:val="24"/>
          <w:szCs w:val="24"/>
        </w:rPr>
        <w:t>military person</w:t>
      </w:r>
      <w:r w:rsidR="00CD3367">
        <w:rPr>
          <w:sz w:val="24"/>
          <w:szCs w:val="24"/>
        </w:rPr>
        <w:t>ne</w:t>
      </w:r>
      <w:r w:rsidR="00F94D57" w:rsidRPr="00906852">
        <w:rPr>
          <w:sz w:val="24"/>
          <w:szCs w:val="24"/>
        </w:rPr>
        <w:t>l who did not deploy</w:t>
      </w:r>
      <w:r w:rsidR="00D12FC6" w:rsidRPr="00906852">
        <w:rPr>
          <w:sz w:val="24"/>
          <w:szCs w:val="24"/>
        </w:rPr>
        <w:t>;</w:t>
      </w:r>
      <w:r w:rsidR="00CD3367">
        <w:rPr>
          <w:sz w:val="24"/>
          <w:szCs w:val="24"/>
        </w:rPr>
        <w:t xml:space="preserve"> and</w:t>
      </w:r>
    </w:p>
    <w:p w:rsidR="00CA6F55" w:rsidRPr="00CD3367" w:rsidRDefault="00D12FC6" w:rsidP="00CA6F55">
      <w:pPr>
        <w:pStyle w:val="ListParagraph"/>
        <w:numPr>
          <w:ilvl w:val="0"/>
          <w:numId w:val="22"/>
        </w:numPr>
        <w:spacing w:after="160" w:line="259" w:lineRule="auto"/>
        <w:rPr>
          <w:sz w:val="24"/>
          <w:szCs w:val="24"/>
        </w:rPr>
      </w:pPr>
      <w:r w:rsidRPr="00CD3367">
        <w:rPr>
          <w:sz w:val="24"/>
          <w:szCs w:val="24"/>
        </w:rPr>
        <w:t xml:space="preserve">The OSISS program </w:t>
      </w:r>
      <w:r w:rsidR="00CA6F55" w:rsidRPr="00CD3367">
        <w:rPr>
          <w:sz w:val="24"/>
          <w:szCs w:val="24"/>
        </w:rPr>
        <w:t>does</w:t>
      </w:r>
      <w:r w:rsidRPr="00CD3367">
        <w:rPr>
          <w:sz w:val="24"/>
          <w:szCs w:val="24"/>
        </w:rPr>
        <w:t xml:space="preserve"> </w:t>
      </w:r>
      <w:r w:rsidR="00F94D57" w:rsidRPr="00CD3367">
        <w:rPr>
          <w:sz w:val="24"/>
          <w:szCs w:val="24"/>
        </w:rPr>
        <w:t xml:space="preserve">not </w:t>
      </w:r>
      <w:r w:rsidRPr="00CD3367">
        <w:rPr>
          <w:sz w:val="24"/>
          <w:szCs w:val="24"/>
        </w:rPr>
        <w:t xml:space="preserve">take the lead in developing the methodology required to effect an institutional cultural change regarding the realities of </w:t>
      </w:r>
      <w:r w:rsidR="00CD3367">
        <w:rPr>
          <w:sz w:val="24"/>
          <w:szCs w:val="24"/>
        </w:rPr>
        <w:t>MST</w:t>
      </w:r>
      <w:r w:rsidR="00CA6F55" w:rsidRPr="00CD3367">
        <w:rPr>
          <w:sz w:val="24"/>
          <w:szCs w:val="24"/>
        </w:rPr>
        <w:t>.</w:t>
      </w:r>
    </w:p>
    <w:p w:rsidR="00954009" w:rsidRPr="00906852" w:rsidRDefault="002A1AD8" w:rsidP="00263266">
      <w:pPr>
        <w:pStyle w:val="Heading3"/>
        <w:rPr>
          <w:rFonts w:asciiTheme="minorHAnsi" w:hAnsiTheme="minorHAnsi"/>
        </w:rPr>
      </w:pPr>
      <w:bookmarkStart w:id="32" w:name="_Toc452751827"/>
      <w:bookmarkStart w:id="33" w:name="_Toc452751881"/>
      <w:bookmarkStart w:id="34" w:name="_Toc452752779"/>
      <w:bookmarkStart w:id="35" w:name="_Toc452929637"/>
      <w:r w:rsidRPr="00906852">
        <w:rPr>
          <w:rFonts w:asciiTheme="minorHAnsi" w:hAnsiTheme="minorHAnsi"/>
        </w:rPr>
        <w:t>No s</w:t>
      </w:r>
      <w:r w:rsidR="00954009" w:rsidRPr="00906852">
        <w:rPr>
          <w:rFonts w:asciiTheme="minorHAnsi" w:hAnsiTheme="minorHAnsi"/>
        </w:rPr>
        <w:t xml:space="preserve">upport for </w:t>
      </w:r>
      <w:r w:rsidRPr="00906852">
        <w:rPr>
          <w:rFonts w:asciiTheme="minorHAnsi" w:hAnsiTheme="minorHAnsi"/>
        </w:rPr>
        <w:t xml:space="preserve">MST </w:t>
      </w:r>
      <w:r w:rsidR="005F3C09" w:rsidRPr="00906852">
        <w:rPr>
          <w:rFonts w:asciiTheme="minorHAnsi" w:hAnsiTheme="minorHAnsi"/>
        </w:rPr>
        <w:t xml:space="preserve">family </w:t>
      </w:r>
      <w:r w:rsidR="00954009" w:rsidRPr="00906852">
        <w:rPr>
          <w:rFonts w:asciiTheme="minorHAnsi" w:hAnsiTheme="minorHAnsi"/>
        </w:rPr>
        <w:t>caregiver</w:t>
      </w:r>
      <w:bookmarkEnd w:id="32"/>
      <w:bookmarkEnd w:id="33"/>
      <w:r w:rsidR="005F3C09" w:rsidRPr="00906852">
        <w:rPr>
          <w:rFonts w:asciiTheme="minorHAnsi" w:hAnsiTheme="minorHAnsi"/>
        </w:rPr>
        <w:t>s</w:t>
      </w:r>
      <w:bookmarkEnd w:id="34"/>
      <w:bookmarkEnd w:id="35"/>
    </w:p>
    <w:p w:rsidR="00954009" w:rsidRPr="00906852" w:rsidRDefault="00954009" w:rsidP="00954009">
      <w:p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Differences in type of injury and gender</w:t>
      </w:r>
      <w:r w:rsidR="00CD3367">
        <w:rPr>
          <w:rFonts w:eastAsia="Times New Roman"/>
          <w:sz w:val="24"/>
          <w:szCs w:val="24"/>
          <w:lang w:eastAsia="fr-CA"/>
        </w:rPr>
        <w:t xml:space="preserve"> may result in different impact</w:t>
      </w:r>
      <w:r w:rsidRPr="00906852">
        <w:rPr>
          <w:rFonts w:eastAsia="Times New Roman"/>
          <w:sz w:val="24"/>
          <w:szCs w:val="24"/>
          <w:lang w:eastAsia="fr-CA"/>
        </w:rPr>
        <w:t xml:space="preserve"> </w:t>
      </w:r>
      <w:r w:rsidR="00CD3367">
        <w:rPr>
          <w:rFonts w:eastAsia="Times New Roman"/>
          <w:sz w:val="24"/>
          <w:szCs w:val="24"/>
          <w:lang w:eastAsia="fr-CA"/>
        </w:rPr>
        <w:t xml:space="preserve">to </w:t>
      </w:r>
      <w:r w:rsidRPr="00906852">
        <w:rPr>
          <w:rFonts w:eastAsia="Times New Roman"/>
          <w:sz w:val="24"/>
          <w:szCs w:val="24"/>
          <w:lang w:eastAsia="fr-CA"/>
        </w:rPr>
        <w:t xml:space="preserve">family members; therefore, different support strategies may be required depending on the diagnoses and larger context.  </w:t>
      </w:r>
      <w:r w:rsidRPr="00906852">
        <w:rPr>
          <w:rStyle w:val="FootnoteReference"/>
          <w:rFonts w:eastAsia="Times New Roman"/>
          <w:sz w:val="24"/>
          <w:szCs w:val="24"/>
          <w:lang w:eastAsia="fr-CA"/>
        </w:rPr>
        <w:footnoteReference w:id="19"/>
      </w:r>
      <w:r w:rsidRPr="00906852">
        <w:rPr>
          <w:rFonts w:eastAsia="Times New Roman"/>
          <w:sz w:val="24"/>
          <w:szCs w:val="24"/>
          <w:lang w:eastAsia="fr-CA"/>
        </w:rPr>
        <w:t xml:space="preserve"> However, without a</w:t>
      </w:r>
      <w:r w:rsidR="007229A9" w:rsidRPr="00906852">
        <w:rPr>
          <w:rFonts w:eastAsia="Times New Roman"/>
          <w:sz w:val="24"/>
          <w:szCs w:val="24"/>
          <w:lang w:eastAsia="fr-CA"/>
        </w:rPr>
        <w:t xml:space="preserve"> proper</w:t>
      </w:r>
      <w:r w:rsidRPr="00906852">
        <w:rPr>
          <w:rFonts w:eastAsia="Times New Roman"/>
          <w:sz w:val="24"/>
          <w:szCs w:val="24"/>
          <w:lang w:eastAsia="fr-CA"/>
        </w:rPr>
        <w:t xml:space="preserve"> mandate to assess </w:t>
      </w:r>
      <w:r w:rsidR="007229A9" w:rsidRPr="00906852">
        <w:rPr>
          <w:rFonts w:eastAsia="Times New Roman"/>
          <w:sz w:val="24"/>
          <w:szCs w:val="24"/>
          <w:lang w:eastAsia="fr-CA"/>
        </w:rPr>
        <w:t xml:space="preserve">the </w:t>
      </w:r>
      <w:r w:rsidRPr="00906852">
        <w:rPr>
          <w:rFonts w:eastAsia="Times New Roman"/>
          <w:sz w:val="24"/>
          <w:szCs w:val="24"/>
          <w:lang w:eastAsia="fr-CA"/>
        </w:rPr>
        <w:t>need</w:t>
      </w:r>
      <w:r w:rsidR="007229A9" w:rsidRPr="00906852">
        <w:rPr>
          <w:rFonts w:eastAsia="Times New Roman"/>
          <w:sz w:val="24"/>
          <w:szCs w:val="24"/>
          <w:lang w:eastAsia="fr-CA"/>
        </w:rPr>
        <w:t>s</w:t>
      </w:r>
      <w:r w:rsidRPr="00906852">
        <w:rPr>
          <w:rFonts w:eastAsia="Times New Roman"/>
          <w:sz w:val="24"/>
          <w:szCs w:val="24"/>
          <w:lang w:eastAsia="fr-CA"/>
        </w:rPr>
        <w:t xml:space="preserve"> of caregivers of </w:t>
      </w:r>
      <w:r w:rsidR="00CD3367">
        <w:rPr>
          <w:rFonts w:eastAsia="Times New Roman"/>
          <w:sz w:val="24"/>
          <w:szCs w:val="24"/>
          <w:lang w:eastAsia="fr-CA"/>
        </w:rPr>
        <w:t xml:space="preserve">MST </w:t>
      </w:r>
      <w:r w:rsidRPr="00906852">
        <w:rPr>
          <w:rFonts w:eastAsia="Times New Roman"/>
          <w:sz w:val="24"/>
          <w:szCs w:val="24"/>
          <w:lang w:eastAsia="fr-CA"/>
        </w:rPr>
        <w:t xml:space="preserve">survivors, OSISS </w:t>
      </w:r>
      <w:r w:rsidR="007229A9" w:rsidRPr="00906852">
        <w:rPr>
          <w:rFonts w:eastAsia="Times New Roman"/>
          <w:sz w:val="24"/>
          <w:szCs w:val="24"/>
          <w:lang w:eastAsia="fr-CA"/>
        </w:rPr>
        <w:t>will not assess discrepancies on services provided to caregivers of MST survivors.</w:t>
      </w:r>
      <w:r w:rsidR="00CD3367">
        <w:rPr>
          <w:rFonts w:eastAsia="Times New Roman"/>
          <w:sz w:val="24"/>
          <w:szCs w:val="24"/>
          <w:lang w:eastAsia="fr-CA"/>
        </w:rPr>
        <w:t xml:space="preserve"> At this time, there are no</w:t>
      </w:r>
      <w:r w:rsidR="00263266" w:rsidRPr="00906852">
        <w:rPr>
          <w:rFonts w:eastAsia="Times New Roman"/>
          <w:sz w:val="24"/>
          <w:szCs w:val="24"/>
          <w:lang w:eastAsia="fr-CA"/>
        </w:rPr>
        <w:t xml:space="preserve"> </w:t>
      </w:r>
      <w:r w:rsidR="00CD3367">
        <w:rPr>
          <w:rFonts w:eastAsia="Times New Roman"/>
          <w:sz w:val="24"/>
          <w:szCs w:val="24"/>
          <w:lang w:eastAsia="fr-CA"/>
        </w:rPr>
        <w:t xml:space="preserve">existing </w:t>
      </w:r>
      <w:r w:rsidR="00263266" w:rsidRPr="00906852">
        <w:rPr>
          <w:rFonts w:eastAsia="Times New Roman"/>
          <w:sz w:val="24"/>
          <w:szCs w:val="24"/>
          <w:lang w:eastAsia="fr-CA"/>
        </w:rPr>
        <w:t>entities responsible to do such an assessment.</w:t>
      </w:r>
    </w:p>
    <w:p w:rsidR="00954009" w:rsidRPr="002E3335" w:rsidRDefault="00954009" w:rsidP="002A1AD8">
      <w:pPr>
        <w:pStyle w:val="Heading3"/>
        <w:rPr>
          <w:rFonts w:asciiTheme="minorHAnsi" w:hAnsiTheme="minorHAnsi"/>
        </w:rPr>
      </w:pPr>
      <w:bookmarkStart w:id="36" w:name="_Toc452751882"/>
      <w:bookmarkStart w:id="37" w:name="_Toc452752780"/>
      <w:bookmarkStart w:id="38" w:name="_Toc452929638"/>
      <w:r w:rsidRPr="002E3335">
        <w:rPr>
          <w:rFonts w:asciiTheme="minorHAnsi" w:hAnsiTheme="minorHAnsi"/>
        </w:rPr>
        <w:t xml:space="preserve">OSI </w:t>
      </w:r>
      <w:r w:rsidR="00263266" w:rsidRPr="002E3335">
        <w:rPr>
          <w:rFonts w:asciiTheme="minorHAnsi" w:hAnsiTheme="minorHAnsi"/>
        </w:rPr>
        <w:t>clinics</w:t>
      </w:r>
      <w:bookmarkEnd w:id="36"/>
      <w:r w:rsidR="002A1AD8" w:rsidRPr="002E3335">
        <w:rPr>
          <w:rFonts w:asciiTheme="minorHAnsi" w:hAnsiTheme="minorHAnsi"/>
        </w:rPr>
        <w:t xml:space="preserve"> excludes non-operational MST related injuries</w:t>
      </w:r>
      <w:bookmarkEnd w:id="37"/>
      <w:bookmarkEnd w:id="38"/>
    </w:p>
    <w:p w:rsidR="00954009" w:rsidRPr="002E3335" w:rsidRDefault="00954009" w:rsidP="00954009">
      <w:pPr>
        <w:pStyle w:val="Heading4"/>
        <w:rPr>
          <w:rFonts w:asciiTheme="minorHAnsi" w:hAnsiTheme="minorHAnsi"/>
          <w:lang w:val="en-CA" w:eastAsia="fr-CA"/>
        </w:rPr>
      </w:pPr>
      <w:r w:rsidRPr="002E3335">
        <w:rPr>
          <w:rFonts w:asciiTheme="minorHAnsi" w:hAnsiTheme="minorHAnsi"/>
          <w:lang w:val="en-CA" w:eastAsia="fr-CA"/>
        </w:rPr>
        <w:t>Term “Ope</w:t>
      </w:r>
      <w:r w:rsidR="00E05150" w:rsidRPr="002E3335">
        <w:rPr>
          <w:rFonts w:asciiTheme="minorHAnsi" w:hAnsiTheme="minorHAnsi"/>
          <w:lang w:val="en-CA" w:eastAsia="fr-CA"/>
        </w:rPr>
        <w:t>ratio</w:t>
      </w:r>
      <w:r w:rsidRPr="002E3335">
        <w:rPr>
          <w:rFonts w:asciiTheme="minorHAnsi" w:hAnsiTheme="minorHAnsi"/>
          <w:lang w:val="en-CA" w:eastAsia="fr-CA"/>
        </w:rPr>
        <w:t>nal”</w:t>
      </w:r>
    </w:p>
    <w:p w:rsidR="00954009" w:rsidRPr="002E3335" w:rsidRDefault="00954009" w:rsidP="00954009">
      <w:pPr>
        <w:rPr>
          <w:sz w:val="24"/>
          <w:szCs w:val="24"/>
        </w:rPr>
      </w:pPr>
      <w:r w:rsidRPr="002E3335">
        <w:rPr>
          <w:sz w:val="24"/>
          <w:szCs w:val="24"/>
          <w:lang w:eastAsia="fr-CA"/>
        </w:rPr>
        <w:t>Similar to the</w:t>
      </w:r>
      <w:r w:rsidRPr="002E3335">
        <w:rPr>
          <w:sz w:val="24"/>
          <w:szCs w:val="24"/>
        </w:rPr>
        <w:t xml:space="preserve"> Operational Stress Injury Social Support (OSISS) program, the term “Operational” </w:t>
      </w:r>
      <w:r w:rsidR="00263266" w:rsidRPr="002E3335">
        <w:rPr>
          <w:sz w:val="24"/>
          <w:szCs w:val="24"/>
        </w:rPr>
        <w:t>is excluding</w:t>
      </w:r>
      <w:r w:rsidRPr="002E3335">
        <w:rPr>
          <w:sz w:val="24"/>
          <w:szCs w:val="24"/>
        </w:rPr>
        <w:t xml:space="preserve"> MST survivors who were assaulted in a non-operational setting, and therefore, deals with an “</w:t>
      </w:r>
      <w:r w:rsidRPr="002E3335">
        <w:rPr>
          <w:b/>
          <w:sz w:val="24"/>
          <w:szCs w:val="24"/>
        </w:rPr>
        <w:t>Occupational”</w:t>
      </w:r>
      <w:r w:rsidRPr="002E3335">
        <w:rPr>
          <w:sz w:val="24"/>
          <w:szCs w:val="24"/>
        </w:rPr>
        <w:t xml:space="preserve"> Stress injury.</w:t>
      </w:r>
    </w:p>
    <w:p w:rsidR="00E05150" w:rsidRPr="002E3335" w:rsidRDefault="00E05150" w:rsidP="00E05150">
      <w:pPr>
        <w:pStyle w:val="Heading4"/>
        <w:rPr>
          <w:rFonts w:asciiTheme="minorHAnsi" w:hAnsiTheme="minorHAnsi"/>
          <w:lang w:val="en-CA"/>
        </w:rPr>
      </w:pPr>
      <w:r w:rsidRPr="002E3335">
        <w:rPr>
          <w:rFonts w:asciiTheme="minorHAnsi" w:hAnsiTheme="minorHAnsi"/>
          <w:lang w:val="en-CA"/>
        </w:rPr>
        <w:t>Scope of OSI groups</w:t>
      </w:r>
    </w:p>
    <w:p w:rsidR="00954009" w:rsidRPr="00906852" w:rsidRDefault="00954009" w:rsidP="00954009">
      <w:pPr>
        <w:rPr>
          <w:sz w:val="24"/>
          <w:szCs w:val="24"/>
        </w:rPr>
      </w:pPr>
      <w:r w:rsidRPr="002E3335">
        <w:rPr>
          <w:sz w:val="24"/>
          <w:szCs w:val="24"/>
        </w:rPr>
        <w:t>OSI clinic support groups are set based on “goals” such as “improving sleep” or “reducing anxiety”</w:t>
      </w:r>
      <w:r w:rsidR="00CD3367" w:rsidRPr="002E3335">
        <w:rPr>
          <w:sz w:val="24"/>
          <w:szCs w:val="24"/>
        </w:rPr>
        <w:t>;</w:t>
      </w:r>
      <w:r w:rsidR="00E05150" w:rsidRPr="002E3335">
        <w:rPr>
          <w:sz w:val="24"/>
          <w:szCs w:val="24"/>
        </w:rPr>
        <w:t xml:space="preserve"> </w:t>
      </w:r>
      <w:r w:rsidR="00CD3367" w:rsidRPr="002E3335">
        <w:rPr>
          <w:sz w:val="24"/>
          <w:szCs w:val="24"/>
        </w:rPr>
        <w:t>this</w:t>
      </w:r>
      <w:r w:rsidR="00E05150" w:rsidRPr="002E3335">
        <w:rPr>
          <w:sz w:val="24"/>
          <w:szCs w:val="24"/>
        </w:rPr>
        <w:t xml:space="preserve"> does not allow </w:t>
      </w:r>
      <w:r w:rsidR="00CD3367" w:rsidRPr="002E3335">
        <w:rPr>
          <w:sz w:val="24"/>
          <w:szCs w:val="24"/>
        </w:rPr>
        <w:t xml:space="preserve">people the ability </w:t>
      </w:r>
      <w:r w:rsidR="00E05150" w:rsidRPr="002E3335">
        <w:rPr>
          <w:sz w:val="24"/>
          <w:szCs w:val="24"/>
        </w:rPr>
        <w:t xml:space="preserve">to create a group for </w:t>
      </w:r>
      <w:r w:rsidR="00CD3367" w:rsidRPr="002E3335">
        <w:rPr>
          <w:sz w:val="24"/>
          <w:szCs w:val="24"/>
        </w:rPr>
        <w:t>MST</w:t>
      </w:r>
      <w:r w:rsidR="00E05150" w:rsidRPr="002E3335">
        <w:rPr>
          <w:sz w:val="24"/>
          <w:szCs w:val="24"/>
        </w:rPr>
        <w:t xml:space="preserve"> survivors. Without a scope and sufficient number of participants who fit</w:t>
      </w:r>
      <w:r w:rsidR="00CD3367" w:rsidRPr="002E3335">
        <w:rPr>
          <w:sz w:val="24"/>
          <w:szCs w:val="24"/>
        </w:rPr>
        <w:t xml:space="preserve"> </w:t>
      </w:r>
      <w:r w:rsidR="00E05150" w:rsidRPr="002E3335">
        <w:rPr>
          <w:sz w:val="24"/>
          <w:szCs w:val="24"/>
        </w:rPr>
        <w:t>the “operational” requirement, OSI clinics are unable to create support groups aiming to help MST survivors.</w:t>
      </w:r>
    </w:p>
    <w:p w:rsidR="00A14BBF" w:rsidRPr="00906852" w:rsidRDefault="006F78BD" w:rsidP="006F78BD">
      <w:pPr>
        <w:pStyle w:val="Heading2"/>
        <w:rPr>
          <w:rFonts w:asciiTheme="minorHAnsi" w:hAnsiTheme="minorHAnsi"/>
          <w:lang w:val="en-CA"/>
        </w:rPr>
      </w:pPr>
      <w:r w:rsidRPr="00906852">
        <w:rPr>
          <w:rFonts w:asciiTheme="minorHAnsi" w:hAnsiTheme="minorHAnsi"/>
          <w:sz w:val="24"/>
          <w:szCs w:val="24"/>
          <w:lang w:val="en-CA"/>
        </w:rPr>
        <w:br w:type="page"/>
      </w:r>
      <w:bookmarkStart w:id="39" w:name="_Toc452929639"/>
      <w:r w:rsidR="00A14BBF" w:rsidRPr="00906852">
        <w:rPr>
          <w:rFonts w:asciiTheme="minorHAnsi" w:hAnsiTheme="minorHAnsi"/>
          <w:lang w:val="en-CA"/>
        </w:rPr>
        <w:t>Transition to civilian life</w:t>
      </w:r>
      <w:r w:rsidR="00A74B8F" w:rsidRPr="00906852">
        <w:rPr>
          <w:rFonts w:asciiTheme="minorHAnsi" w:hAnsiTheme="minorHAnsi"/>
          <w:lang w:val="en-CA"/>
        </w:rPr>
        <w:t xml:space="preserve"> services are not communicated to</w:t>
      </w:r>
      <w:r w:rsidR="005F3C09" w:rsidRPr="00906852">
        <w:rPr>
          <w:rFonts w:asciiTheme="minorHAnsi" w:hAnsiTheme="minorHAnsi"/>
          <w:lang w:val="en-CA"/>
        </w:rPr>
        <w:t xml:space="preserve"> MST survivors, </w:t>
      </w:r>
      <w:r w:rsidR="00A74B8F" w:rsidRPr="00906852">
        <w:rPr>
          <w:rFonts w:asciiTheme="minorHAnsi" w:hAnsiTheme="minorHAnsi"/>
          <w:lang w:val="en-CA"/>
        </w:rPr>
        <w:t>are hard to obtain in time</w:t>
      </w:r>
      <w:r w:rsidR="005F3C09" w:rsidRPr="00906852">
        <w:rPr>
          <w:rFonts w:asciiTheme="minorHAnsi" w:hAnsiTheme="minorHAnsi"/>
          <w:lang w:val="en-CA"/>
        </w:rPr>
        <w:t xml:space="preserve"> for the transition and does not take into consideration MST related needs</w:t>
      </w:r>
      <w:bookmarkEnd w:id="39"/>
    </w:p>
    <w:p w:rsidR="00E1510F" w:rsidRPr="00906852" w:rsidRDefault="00E1510F" w:rsidP="00E1510F">
      <w:pPr>
        <w:pStyle w:val="Heading3"/>
        <w:rPr>
          <w:rFonts w:asciiTheme="minorHAnsi" w:eastAsia="Calibri" w:hAnsiTheme="minorHAnsi"/>
        </w:rPr>
      </w:pPr>
      <w:bookmarkStart w:id="40" w:name="_Toc452751884"/>
      <w:bookmarkStart w:id="41" w:name="_Toc452752782"/>
      <w:bookmarkStart w:id="42" w:name="_Toc452929640"/>
      <w:r w:rsidRPr="00906852">
        <w:rPr>
          <w:rFonts w:asciiTheme="minorHAnsi" w:hAnsiTheme="minorHAnsi"/>
        </w:rPr>
        <w:t>Previous recommendations</w:t>
      </w:r>
      <w:bookmarkEnd w:id="40"/>
      <w:bookmarkEnd w:id="41"/>
      <w:bookmarkEnd w:id="42"/>
    </w:p>
    <w:p w:rsidR="00AE5494" w:rsidRPr="00906852" w:rsidRDefault="00AE5494" w:rsidP="0046226A">
      <w:p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In 2014,</w:t>
      </w:r>
    </w:p>
    <w:p w:rsidR="00AE5494" w:rsidRPr="00906852" w:rsidRDefault="00AE5494" w:rsidP="00E1510F">
      <w:pPr>
        <w:pStyle w:val="ListParagraph"/>
        <w:numPr>
          <w:ilvl w:val="0"/>
          <w:numId w:val="33"/>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“Colonel Gerry Blais assured the committee that all of the programs offered by the CAF’s Joint Personnel Support Units (JPSU) “</w:t>
      </w:r>
      <w:r w:rsidR="00906852" w:rsidRPr="00906852">
        <w:rPr>
          <w:rFonts w:eastAsia="Times New Roman"/>
          <w:sz w:val="24"/>
          <w:szCs w:val="24"/>
          <w:lang w:eastAsia="fr-CA"/>
        </w:rPr>
        <w:t>are for everyone”. However, Col</w:t>
      </w:r>
      <w:r w:rsidRPr="00906852">
        <w:rPr>
          <w:rFonts w:eastAsia="Times New Roman"/>
          <w:sz w:val="24"/>
          <w:szCs w:val="24"/>
          <w:lang w:eastAsia="fr-CA"/>
        </w:rPr>
        <w:t xml:space="preserve"> Blais’ statement that “[w]e treat all our injured and sick members in the same way” does not reflect the specific psychological and social aspects of </w:t>
      </w:r>
      <w:r w:rsidR="009B65C4">
        <w:rPr>
          <w:rFonts w:eastAsia="Times New Roman"/>
          <w:sz w:val="24"/>
          <w:szCs w:val="24"/>
          <w:lang w:eastAsia="fr-CA"/>
        </w:rPr>
        <w:t>women</w:t>
      </w:r>
      <w:r w:rsidRPr="00906852">
        <w:rPr>
          <w:rFonts w:eastAsia="Times New Roman"/>
          <w:sz w:val="24"/>
          <w:szCs w:val="24"/>
          <w:lang w:eastAsia="fr-CA"/>
        </w:rPr>
        <w:t xml:space="preserve"> service members experiencing PTSD and other mental health issues, and particularly those who have suffered military sexual trauma.” </w:t>
      </w:r>
      <w:r w:rsidRPr="00906852">
        <w:rPr>
          <w:rStyle w:val="FootnoteReference"/>
          <w:rFonts w:eastAsia="Times New Roman"/>
          <w:sz w:val="24"/>
          <w:szCs w:val="24"/>
          <w:lang w:eastAsia="fr-CA"/>
        </w:rPr>
        <w:footnoteReference w:id="20"/>
      </w:r>
    </w:p>
    <w:p w:rsidR="00AE5494" w:rsidRPr="00906852" w:rsidRDefault="00AE5494" w:rsidP="00E1510F">
      <w:pPr>
        <w:pStyle w:val="ListParagraph"/>
        <w:numPr>
          <w:ilvl w:val="0"/>
          <w:numId w:val="33"/>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Colonel Gerry Blais also added that</w:t>
      </w:r>
      <w:r w:rsidR="002E3DFB" w:rsidRPr="00906852">
        <w:rPr>
          <w:sz w:val="24"/>
          <w:szCs w:val="24"/>
          <w:lang w:eastAsia="x-none"/>
        </w:rPr>
        <w:t xml:space="preserve"> “</w:t>
      </w:r>
      <w:r w:rsidR="002E3DFB" w:rsidRPr="00906852">
        <w:rPr>
          <w:sz w:val="24"/>
          <w:szCs w:val="24"/>
          <w:lang w:val="en-US" w:eastAsia="x-none"/>
        </w:rPr>
        <w:t>Reintegration programs and mental health services should take into account the higher rates of sexual assault women service members suffer while deployed in Canada and abroad.”</w:t>
      </w:r>
      <w:r w:rsidR="002E3DFB" w:rsidRPr="00906852">
        <w:rPr>
          <w:rFonts w:eastAsia="Times New Roman"/>
          <w:sz w:val="24"/>
          <w:szCs w:val="24"/>
          <w:lang w:eastAsia="fr-CA"/>
        </w:rPr>
        <w:t xml:space="preserve"> </w:t>
      </w:r>
      <w:r w:rsidR="002E3DFB" w:rsidRPr="00906852">
        <w:rPr>
          <w:rStyle w:val="FootnoteReference"/>
          <w:rFonts w:eastAsia="Times New Roman"/>
          <w:sz w:val="24"/>
          <w:szCs w:val="24"/>
          <w:lang w:eastAsia="fr-CA"/>
        </w:rPr>
        <w:footnoteReference w:id="21"/>
      </w:r>
      <w:r w:rsidR="002E3DFB" w:rsidRPr="00906852">
        <w:rPr>
          <w:rFonts w:eastAsia="Times New Roman"/>
          <w:sz w:val="24"/>
          <w:szCs w:val="24"/>
          <w:lang w:eastAsia="fr-CA"/>
        </w:rPr>
        <w:t xml:space="preserve"> and that</w:t>
      </w:r>
      <w:r w:rsidRPr="00906852">
        <w:rPr>
          <w:rFonts w:eastAsia="Times New Roman"/>
          <w:sz w:val="24"/>
          <w:szCs w:val="24"/>
          <w:lang w:eastAsia="fr-CA"/>
        </w:rPr>
        <w:t xml:space="preserve"> “…since women are often the primary caregiver in families, DND should provide specific reintegration programs that help women service members with children during their</w:t>
      </w:r>
      <w:bookmarkStart w:id="43" w:name="_GoBack"/>
      <w:bookmarkEnd w:id="43"/>
      <w:r w:rsidRPr="00906852">
        <w:rPr>
          <w:rFonts w:eastAsia="Times New Roman"/>
          <w:sz w:val="24"/>
          <w:szCs w:val="24"/>
          <w:lang w:eastAsia="fr-CA"/>
        </w:rPr>
        <w:t xml:space="preserve"> post</w:t>
      </w:r>
      <w:r w:rsidR="00906852" w:rsidRPr="00906852">
        <w:rPr>
          <w:rFonts w:eastAsia="Times New Roman"/>
          <w:sz w:val="24"/>
          <w:szCs w:val="24"/>
          <w:lang w:eastAsia="fr-CA"/>
        </w:rPr>
        <w:t>-</w:t>
      </w:r>
      <w:r w:rsidRPr="00906852">
        <w:rPr>
          <w:rFonts w:eastAsia="Times New Roman"/>
          <w:sz w:val="24"/>
          <w:szCs w:val="24"/>
          <w:lang w:eastAsia="fr-CA"/>
        </w:rPr>
        <w:t xml:space="preserve">deployment phase.” </w:t>
      </w:r>
      <w:r w:rsidRPr="00906852">
        <w:rPr>
          <w:rStyle w:val="FootnoteReference"/>
          <w:rFonts w:eastAsia="Times New Roman"/>
          <w:sz w:val="24"/>
          <w:szCs w:val="24"/>
          <w:lang w:eastAsia="fr-CA"/>
        </w:rPr>
        <w:footnoteReference w:id="22"/>
      </w:r>
    </w:p>
    <w:p w:rsidR="002E3DFB" w:rsidRPr="00906852" w:rsidRDefault="002E3DFB" w:rsidP="0046226A">
      <w:p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In 2015,</w:t>
      </w:r>
    </w:p>
    <w:p w:rsidR="006F78BD" w:rsidRPr="00906852" w:rsidRDefault="002E3DFB" w:rsidP="00E1510F">
      <w:pPr>
        <w:pStyle w:val="ListParagraph"/>
        <w:numPr>
          <w:ilvl w:val="0"/>
          <w:numId w:val="34"/>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 xml:space="preserve">It was mentioned in the </w:t>
      </w:r>
      <w:r w:rsidR="00AE5494" w:rsidRPr="00906852">
        <w:rPr>
          <w:rFonts w:eastAsia="Times New Roman"/>
          <w:sz w:val="24"/>
          <w:szCs w:val="24"/>
          <w:lang w:eastAsia="fr-CA"/>
        </w:rPr>
        <w:t xml:space="preserve">External Review into Sexual Misconduct and Sexual Harassment in the CAF </w:t>
      </w:r>
      <w:r w:rsidRPr="00906852">
        <w:rPr>
          <w:rFonts w:eastAsia="Times New Roman"/>
          <w:sz w:val="24"/>
          <w:szCs w:val="24"/>
          <w:lang w:eastAsia="fr-CA"/>
        </w:rPr>
        <w:t xml:space="preserve">that </w:t>
      </w:r>
      <w:r w:rsidR="006F78BD" w:rsidRPr="00906852">
        <w:rPr>
          <w:rFonts w:eastAsia="Times New Roman"/>
          <w:sz w:val="24"/>
          <w:szCs w:val="24"/>
          <w:lang w:eastAsia="fr-CA"/>
        </w:rPr>
        <w:t>“a common response to allegations of sexual harassment or sexual assault seems to be to remove victims from their unit,” potentially leading to an unanticipated and involuntary release from the military that may negatively impact health and well-being during the transition.</w:t>
      </w:r>
      <w:r w:rsidR="006F78BD" w:rsidRPr="00906852">
        <w:rPr>
          <w:rStyle w:val="FootnoteReference"/>
          <w:rFonts w:eastAsia="Times New Roman"/>
          <w:sz w:val="24"/>
          <w:szCs w:val="24"/>
          <w:lang w:eastAsia="fr-CA"/>
        </w:rPr>
        <w:footnoteReference w:id="23"/>
      </w:r>
    </w:p>
    <w:p w:rsidR="002E3DFB" w:rsidRPr="009B65C4" w:rsidRDefault="002E3DFB" w:rsidP="0046226A">
      <w:pPr>
        <w:spacing w:before="100" w:beforeAutospacing="1" w:after="100" w:afterAutospacing="1" w:line="240" w:lineRule="auto"/>
        <w:rPr>
          <w:sz w:val="24"/>
          <w:szCs w:val="24"/>
          <w:lang w:val="en-US" w:eastAsia="x-none"/>
        </w:rPr>
      </w:pPr>
      <w:r w:rsidRPr="009B65C4">
        <w:rPr>
          <w:sz w:val="24"/>
          <w:szCs w:val="24"/>
          <w:lang w:val="en-US" w:eastAsia="x-none"/>
        </w:rPr>
        <w:t>In 2016,</w:t>
      </w:r>
    </w:p>
    <w:p w:rsidR="006F78BD" w:rsidRPr="00906852" w:rsidRDefault="00A52958" w:rsidP="00E1510F">
      <w:pPr>
        <w:pStyle w:val="ListParagraph"/>
        <w:numPr>
          <w:ilvl w:val="0"/>
          <w:numId w:val="34"/>
        </w:numPr>
        <w:spacing w:before="100" w:beforeAutospacing="1" w:after="100" w:afterAutospacing="1" w:line="240" w:lineRule="auto"/>
        <w:rPr>
          <w:sz w:val="24"/>
          <w:szCs w:val="24"/>
          <w:lang w:val="en-US" w:eastAsia="x-none"/>
        </w:rPr>
      </w:pPr>
      <w:r w:rsidRPr="00906852">
        <w:rPr>
          <w:sz w:val="24"/>
          <w:szCs w:val="24"/>
          <w:lang w:val="en-US" w:eastAsia="x-none"/>
        </w:rPr>
        <w:t>A Canadian research published in the Journal of Military, Veteran and Family Health stated that</w:t>
      </w:r>
      <w:r w:rsidR="006F78BD" w:rsidRPr="00906852">
        <w:rPr>
          <w:sz w:val="24"/>
          <w:szCs w:val="24"/>
          <w:lang w:val="en-US" w:eastAsia="x-none"/>
        </w:rPr>
        <w:t xml:space="preserve"> </w:t>
      </w:r>
      <w:r w:rsidR="00A14BBF" w:rsidRPr="00906852">
        <w:rPr>
          <w:sz w:val="24"/>
          <w:szCs w:val="24"/>
          <w:lang w:val="en-US" w:eastAsia="x-none"/>
        </w:rPr>
        <w:t>“There is no Canadian research on the potential effects of sexual harassment and assault on female Veterans' health and well-being and on their transition from military to civilian life.”</w:t>
      </w:r>
      <w:r w:rsidR="0046226A" w:rsidRPr="00906852">
        <w:rPr>
          <w:rFonts w:eastAsia="Times New Roman"/>
          <w:sz w:val="24"/>
          <w:szCs w:val="24"/>
          <w:lang w:eastAsia="fr-CA"/>
        </w:rPr>
        <w:t xml:space="preserve"> </w:t>
      </w:r>
      <w:r w:rsidR="006F78BD" w:rsidRPr="00906852">
        <w:rPr>
          <w:rStyle w:val="FootnoteReference"/>
          <w:rFonts w:eastAsia="Times New Roman"/>
          <w:sz w:val="24"/>
          <w:szCs w:val="24"/>
          <w:lang w:eastAsia="fr-CA"/>
        </w:rPr>
        <w:footnoteReference w:id="24"/>
      </w:r>
    </w:p>
    <w:p w:rsidR="00A52958" w:rsidRPr="00906852" w:rsidRDefault="00A74B8F" w:rsidP="003C0D43">
      <w:pPr>
        <w:pStyle w:val="Heading3"/>
        <w:rPr>
          <w:rFonts w:asciiTheme="minorHAnsi" w:hAnsiTheme="minorHAnsi"/>
        </w:rPr>
      </w:pPr>
      <w:bookmarkStart w:id="44" w:name="_Toc452751885"/>
      <w:bookmarkStart w:id="45" w:name="_Toc452752783"/>
      <w:bookmarkStart w:id="46" w:name="_Toc452929641"/>
      <w:r w:rsidRPr="00906852">
        <w:rPr>
          <w:rFonts w:asciiTheme="minorHAnsi" w:hAnsiTheme="minorHAnsi"/>
        </w:rPr>
        <w:t>Cannot fully benefit of the R</w:t>
      </w:r>
      <w:r w:rsidR="00A52958" w:rsidRPr="00906852">
        <w:rPr>
          <w:rFonts w:asciiTheme="minorHAnsi" w:hAnsiTheme="minorHAnsi"/>
        </w:rPr>
        <w:t>ehabilitation Services and Vocational Assistance</w:t>
      </w:r>
      <w:bookmarkEnd w:id="44"/>
      <w:bookmarkEnd w:id="45"/>
      <w:bookmarkEnd w:id="46"/>
    </w:p>
    <w:p w:rsidR="00AB6C83" w:rsidRPr="00906852" w:rsidRDefault="00AB6C83" w:rsidP="00E1510F">
      <w:pPr>
        <w:pStyle w:val="ListParagraph"/>
        <w:numPr>
          <w:ilvl w:val="0"/>
          <w:numId w:val="32"/>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According to</w:t>
      </w:r>
      <w:r w:rsidR="009B65C4">
        <w:rPr>
          <w:rFonts w:eastAsia="Times New Roman"/>
          <w:sz w:val="24"/>
          <w:szCs w:val="24"/>
          <w:lang w:eastAsia="fr-CA"/>
        </w:rPr>
        <w:t xml:space="preserve"> the</w:t>
      </w:r>
      <w:r w:rsidRPr="00906852">
        <w:rPr>
          <w:rFonts w:eastAsia="Times New Roman"/>
          <w:sz w:val="24"/>
          <w:szCs w:val="24"/>
          <w:lang w:eastAsia="fr-CA"/>
        </w:rPr>
        <w:t xml:space="preserve"> </w:t>
      </w:r>
      <w:hyperlink r:id="rId11" w:history="1">
        <w:r w:rsidRPr="00906852">
          <w:rPr>
            <w:rStyle w:val="Hyperlink"/>
            <w:rFonts w:eastAsia="Times New Roman"/>
            <w:sz w:val="24"/>
            <w:szCs w:val="24"/>
            <w:lang w:eastAsia="fr-CA"/>
          </w:rPr>
          <w:t>Veterans Affairs Canada website</w:t>
        </w:r>
      </w:hyperlink>
      <w:r w:rsidR="00F03B28" w:rsidRPr="00906852">
        <w:rPr>
          <w:rFonts w:eastAsia="Times New Roman"/>
          <w:sz w:val="24"/>
          <w:szCs w:val="24"/>
          <w:lang w:eastAsia="fr-CA"/>
        </w:rPr>
        <w:t>:</w:t>
      </w:r>
      <w:r w:rsidRPr="00906852">
        <w:rPr>
          <w:rFonts w:eastAsia="Times New Roman"/>
          <w:sz w:val="24"/>
          <w:szCs w:val="24"/>
          <w:lang w:eastAsia="fr-CA"/>
        </w:rPr>
        <w:t xml:space="preserve"> “</w:t>
      </w:r>
      <w:r w:rsidR="009B65C4">
        <w:rPr>
          <w:rFonts w:eastAsia="Times New Roman"/>
          <w:sz w:val="24"/>
          <w:szCs w:val="24"/>
          <w:lang w:eastAsia="fr-CA"/>
        </w:rPr>
        <w:t xml:space="preserve">A </w:t>
      </w:r>
      <w:r w:rsidRPr="00906852">
        <w:rPr>
          <w:rFonts w:eastAsia="Times New Roman"/>
          <w:sz w:val="24"/>
          <w:szCs w:val="24"/>
          <w:lang w:eastAsia="fr-CA"/>
        </w:rPr>
        <w:t>Veteran of the Canadian Armed Forces who ha</w:t>
      </w:r>
      <w:r w:rsidR="009B65C4">
        <w:rPr>
          <w:rFonts w:eastAsia="Times New Roman"/>
          <w:sz w:val="24"/>
          <w:szCs w:val="24"/>
          <w:lang w:eastAsia="fr-CA"/>
        </w:rPr>
        <w:t xml:space="preserve">s </w:t>
      </w:r>
      <w:r w:rsidRPr="00906852">
        <w:rPr>
          <w:rFonts w:eastAsia="Times New Roman"/>
          <w:sz w:val="24"/>
          <w:szCs w:val="24"/>
          <w:lang w:eastAsia="fr-CA"/>
        </w:rPr>
        <w:t>medically-released within the last 120 days or has any health problem resulting from your military service that is making it difficult for you to adjust to life at home, in your community or at work” can benef</w:t>
      </w:r>
      <w:r w:rsidR="009B65C4">
        <w:rPr>
          <w:rFonts w:eastAsia="Times New Roman"/>
          <w:sz w:val="24"/>
          <w:szCs w:val="24"/>
          <w:lang w:eastAsia="fr-CA"/>
        </w:rPr>
        <w:t>it</w:t>
      </w:r>
      <w:r w:rsidRPr="00906852">
        <w:rPr>
          <w:rFonts w:eastAsia="Times New Roman"/>
          <w:sz w:val="24"/>
          <w:szCs w:val="24"/>
          <w:lang w:eastAsia="fr-CA"/>
        </w:rPr>
        <w:t xml:space="preserve"> from Voc</w:t>
      </w:r>
      <w:r w:rsidR="009B65C4">
        <w:rPr>
          <w:rFonts w:eastAsia="Times New Roman"/>
          <w:sz w:val="24"/>
          <w:szCs w:val="24"/>
          <w:lang w:eastAsia="fr-CA"/>
        </w:rPr>
        <w:t>ational</w:t>
      </w:r>
      <w:r w:rsidRPr="00906852">
        <w:rPr>
          <w:rFonts w:eastAsia="Times New Roman"/>
          <w:sz w:val="24"/>
          <w:szCs w:val="24"/>
          <w:lang w:eastAsia="fr-CA"/>
        </w:rPr>
        <w:t xml:space="preserve"> Rehab</w:t>
      </w:r>
      <w:r w:rsidR="009B65C4">
        <w:rPr>
          <w:rFonts w:eastAsia="Times New Roman"/>
          <w:sz w:val="24"/>
          <w:szCs w:val="24"/>
          <w:lang w:eastAsia="fr-CA"/>
        </w:rPr>
        <w:t>ilitation</w:t>
      </w:r>
      <w:r w:rsidRPr="00906852">
        <w:rPr>
          <w:rFonts w:eastAsia="Times New Roman"/>
          <w:sz w:val="24"/>
          <w:szCs w:val="24"/>
          <w:lang w:eastAsia="fr-CA"/>
        </w:rPr>
        <w:t xml:space="preserve"> to help them better transition to the civilian life.</w:t>
      </w:r>
    </w:p>
    <w:p w:rsidR="003C0D43" w:rsidRPr="00906852" w:rsidRDefault="00A14BBF" w:rsidP="00E1510F">
      <w:pPr>
        <w:pStyle w:val="ListParagraph"/>
        <w:numPr>
          <w:ilvl w:val="0"/>
          <w:numId w:val="32"/>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 xml:space="preserve">Based on information gathered in the group </w:t>
      </w:r>
      <w:r w:rsidRPr="009B65C4">
        <w:rPr>
          <w:rFonts w:eastAsia="Times New Roman"/>
          <w:i/>
          <w:sz w:val="24"/>
          <w:szCs w:val="24"/>
          <w:lang w:eastAsia="fr-CA"/>
        </w:rPr>
        <w:t>It’s Just 700</w:t>
      </w:r>
      <w:r w:rsidRPr="00906852">
        <w:rPr>
          <w:rFonts w:eastAsia="Times New Roman"/>
          <w:sz w:val="24"/>
          <w:szCs w:val="24"/>
          <w:lang w:eastAsia="fr-CA"/>
        </w:rPr>
        <w:t xml:space="preserve">, </w:t>
      </w:r>
      <w:r w:rsidR="00AB6C83" w:rsidRPr="00906852">
        <w:rPr>
          <w:rFonts w:eastAsia="Times New Roman"/>
          <w:sz w:val="24"/>
          <w:szCs w:val="24"/>
          <w:lang w:eastAsia="fr-CA"/>
        </w:rPr>
        <w:t>i</w:t>
      </w:r>
      <w:r w:rsidR="00F03B28" w:rsidRPr="00906852">
        <w:rPr>
          <w:rFonts w:eastAsia="Times New Roman"/>
          <w:sz w:val="24"/>
          <w:szCs w:val="24"/>
          <w:lang w:eastAsia="fr-CA"/>
        </w:rPr>
        <w:t xml:space="preserve">t can be difficult </w:t>
      </w:r>
      <w:r w:rsidR="00AB6C83" w:rsidRPr="00906852">
        <w:rPr>
          <w:rFonts w:eastAsia="Times New Roman"/>
          <w:sz w:val="24"/>
          <w:szCs w:val="24"/>
          <w:lang w:eastAsia="fr-CA"/>
        </w:rPr>
        <w:t>for a service member who</w:t>
      </w:r>
      <w:r w:rsidR="003C0D43" w:rsidRPr="00906852">
        <w:rPr>
          <w:rFonts w:eastAsia="Times New Roman"/>
          <w:sz w:val="24"/>
          <w:szCs w:val="24"/>
          <w:lang w:eastAsia="fr-CA"/>
        </w:rPr>
        <w:t xml:space="preserve"> is choosing</w:t>
      </w:r>
      <w:r w:rsidR="00820D2F" w:rsidRPr="00906852">
        <w:rPr>
          <w:rFonts w:eastAsia="Times New Roman"/>
          <w:sz w:val="24"/>
          <w:szCs w:val="24"/>
          <w:lang w:eastAsia="fr-CA"/>
        </w:rPr>
        <w:t xml:space="preserve"> to</w:t>
      </w:r>
      <w:r w:rsidR="003C0D43" w:rsidRPr="00906852">
        <w:rPr>
          <w:rFonts w:eastAsia="Times New Roman"/>
          <w:sz w:val="24"/>
          <w:szCs w:val="24"/>
          <w:lang w:eastAsia="fr-CA"/>
        </w:rPr>
        <w:t xml:space="preserve"> voluntarily</w:t>
      </w:r>
      <w:r w:rsidR="00820D2F" w:rsidRPr="00906852">
        <w:rPr>
          <w:rFonts w:eastAsia="Times New Roman"/>
          <w:sz w:val="24"/>
          <w:szCs w:val="24"/>
          <w:lang w:eastAsia="fr-CA"/>
        </w:rPr>
        <w:t xml:space="preserve"> </w:t>
      </w:r>
      <w:r w:rsidR="003C0D43" w:rsidRPr="00906852">
        <w:rPr>
          <w:rFonts w:eastAsia="Times New Roman"/>
          <w:sz w:val="24"/>
          <w:szCs w:val="24"/>
          <w:lang w:eastAsia="fr-CA"/>
        </w:rPr>
        <w:t>release from</w:t>
      </w:r>
      <w:r w:rsidR="00820D2F" w:rsidRPr="00906852">
        <w:rPr>
          <w:rFonts w:eastAsia="Times New Roman"/>
          <w:sz w:val="24"/>
          <w:szCs w:val="24"/>
          <w:lang w:eastAsia="fr-CA"/>
        </w:rPr>
        <w:t xml:space="preserve"> </w:t>
      </w:r>
      <w:r w:rsidR="003C0D43" w:rsidRPr="00906852">
        <w:rPr>
          <w:rFonts w:eastAsia="Times New Roman"/>
          <w:sz w:val="24"/>
          <w:szCs w:val="24"/>
          <w:lang w:eastAsia="fr-CA"/>
        </w:rPr>
        <w:t xml:space="preserve">the </w:t>
      </w:r>
      <w:r w:rsidR="00820D2F" w:rsidRPr="00906852">
        <w:rPr>
          <w:rFonts w:eastAsia="Times New Roman"/>
          <w:sz w:val="24"/>
          <w:szCs w:val="24"/>
          <w:lang w:eastAsia="fr-CA"/>
        </w:rPr>
        <w:t xml:space="preserve">military </w:t>
      </w:r>
      <w:r w:rsidR="00AB6C83" w:rsidRPr="00906852">
        <w:rPr>
          <w:rFonts w:eastAsia="Times New Roman"/>
          <w:sz w:val="24"/>
          <w:szCs w:val="24"/>
          <w:lang w:eastAsia="fr-CA"/>
        </w:rPr>
        <w:t>after a sexual assault to benefit from the</w:t>
      </w:r>
      <w:r w:rsidR="00820D2F" w:rsidRPr="00906852">
        <w:rPr>
          <w:rFonts w:eastAsia="Times New Roman"/>
          <w:sz w:val="24"/>
          <w:szCs w:val="24"/>
          <w:lang w:eastAsia="fr-CA"/>
        </w:rPr>
        <w:t xml:space="preserve"> </w:t>
      </w:r>
      <w:r w:rsidR="00AB6C83" w:rsidRPr="00906852">
        <w:rPr>
          <w:rFonts w:eastAsia="Times New Roman"/>
          <w:sz w:val="24"/>
          <w:szCs w:val="24"/>
          <w:lang w:eastAsia="fr-CA"/>
        </w:rPr>
        <w:t>Rehabilitation Services and Vocational Assistance.</w:t>
      </w:r>
      <w:r w:rsidR="00E97EE1" w:rsidRPr="00906852">
        <w:rPr>
          <w:rFonts w:eastAsia="Times New Roman"/>
          <w:sz w:val="24"/>
          <w:szCs w:val="24"/>
          <w:lang w:eastAsia="fr-CA"/>
        </w:rPr>
        <w:t xml:space="preserve"> </w:t>
      </w:r>
    </w:p>
    <w:p w:rsidR="003C0D43" w:rsidRPr="00906852" w:rsidRDefault="003C0D43" w:rsidP="003C0D43">
      <w:pPr>
        <w:pStyle w:val="Heading4"/>
        <w:rPr>
          <w:rFonts w:asciiTheme="minorHAnsi" w:eastAsia="Times New Roman" w:hAnsiTheme="minorHAnsi"/>
          <w:lang w:val="en-CA" w:eastAsia="fr-CA"/>
        </w:rPr>
      </w:pPr>
      <w:r w:rsidRPr="00906852">
        <w:rPr>
          <w:rFonts w:asciiTheme="minorHAnsi" w:eastAsia="Times New Roman" w:hAnsiTheme="minorHAnsi"/>
          <w:lang w:val="en-CA" w:eastAsia="fr-CA"/>
        </w:rPr>
        <w:t>Consequence</w:t>
      </w:r>
      <w:r w:rsidR="00263266" w:rsidRPr="00906852">
        <w:rPr>
          <w:rFonts w:asciiTheme="minorHAnsi" w:eastAsia="Times New Roman" w:hAnsiTheme="minorHAnsi"/>
          <w:lang w:val="en-CA" w:eastAsia="fr-CA"/>
        </w:rPr>
        <w:t>s:</w:t>
      </w:r>
    </w:p>
    <w:p w:rsidR="00315EE0" w:rsidRPr="00906852" w:rsidRDefault="003C0D43" w:rsidP="00666337">
      <w:p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P</w:t>
      </w:r>
      <w:r w:rsidR="00820D2F" w:rsidRPr="00906852">
        <w:rPr>
          <w:rFonts w:eastAsia="Times New Roman"/>
          <w:sz w:val="24"/>
          <w:szCs w:val="24"/>
          <w:lang w:eastAsia="fr-CA"/>
        </w:rPr>
        <w:t>otential candidate</w:t>
      </w:r>
      <w:r w:rsidRPr="00906852">
        <w:rPr>
          <w:rFonts w:eastAsia="Times New Roman"/>
          <w:sz w:val="24"/>
          <w:szCs w:val="24"/>
          <w:lang w:eastAsia="fr-CA"/>
        </w:rPr>
        <w:t>s</w:t>
      </w:r>
      <w:r w:rsidR="00820D2F" w:rsidRPr="00906852">
        <w:rPr>
          <w:rFonts w:eastAsia="Times New Roman"/>
          <w:sz w:val="24"/>
          <w:szCs w:val="24"/>
          <w:lang w:eastAsia="fr-CA"/>
        </w:rPr>
        <w:t xml:space="preserve"> </w:t>
      </w:r>
      <w:r w:rsidRPr="00906852">
        <w:rPr>
          <w:rFonts w:eastAsia="Times New Roman"/>
          <w:sz w:val="24"/>
          <w:szCs w:val="24"/>
          <w:lang w:eastAsia="fr-CA"/>
        </w:rPr>
        <w:t xml:space="preserve">to the program often </w:t>
      </w:r>
      <w:r w:rsidR="00AB6C83" w:rsidRPr="00906852">
        <w:rPr>
          <w:rFonts w:eastAsia="Times New Roman"/>
          <w:sz w:val="24"/>
          <w:szCs w:val="24"/>
          <w:lang w:eastAsia="fr-CA"/>
        </w:rPr>
        <w:t>e</w:t>
      </w:r>
      <w:r w:rsidRPr="00906852">
        <w:rPr>
          <w:rFonts w:eastAsia="Times New Roman"/>
          <w:sz w:val="24"/>
          <w:szCs w:val="24"/>
          <w:lang w:eastAsia="fr-CA"/>
        </w:rPr>
        <w:t>nd</w:t>
      </w:r>
      <w:r w:rsidR="00AB6C83" w:rsidRPr="00906852">
        <w:rPr>
          <w:rFonts w:eastAsia="Times New Roman"/>
          <w:sz w:val="24"/>
          <w:szCs w:val="24"/>
          <w:lang w:eastAsia="fr-CA"/>
        </w:rPr>
        <w:t xml:space="preserve"> up</w:t>
      </w:r>
      <w:r w:rsidR="00820D2F" w:rsidRPr="00906852">
        <w:rPr>
          <w:rFonts w:eastAsia="Times New Roman"/>
          <w:sz w:val="24"/>
          <w:szCs w:val="24"/>
          <w:lang w:eastAsia="fr-CA"/>
        </w:rPr>
        <w:t xml:space="preserve"> </w:t>
      </w:r>
      <w:r w:rsidR="00AB6C83" w:rsidRPr="00906852">
        <w:rPr>
          <w:rFonts w:eastAsia="Times New Roman"/>
          <w:sz w:val="24"/>
          <w:szCs w:val="24"/>
          <w:lang w:eastAsia="fr-CA"/>
        </w:rPr>
        <w:t>graduating</w:t>
      </w:r>
      <w:r w:rsidR="00820D2F" w:rsidRPr="00906852">
        <w:rPr>
          <w:rFonts w:eastAsia="Times New Roman"/>
          <w:sz w:val="24"/>
          <w:szCs w:val="24"/>
          <w:lang w:eastAsia="fr-CA"/>
        </w:rPr>
        <w:t xml:space="preserve"> </w:t>
      </w:r>
      <w:r w:rsidR="00AB6C83" w:rsidRPr="00906852">
        <w:rPr>
          <w:rFonts w:eastAsia="Times New Roman"/>
          <w:sz w:val="24"/>
          <w:szCs w:val="24"/>
          <w:lang w:eastAsia="fr-CA"/>
        </w:rPr>
        <w:t xml:space="preserve">before </w:t>
      </w:r>
      <w:r w:rsidR="00F03B28" w:rsidRPr="00906852">
        <w:rPr>
          <w:rFonts w:eastAsia="Times New Roman"/>
          <w:sz w:val="24"/>
          <w:szCs w:val="24"/>
          <w:lang w:eastAsia="fr-CA"/>
        </w:rPr>
        <w:t xml:space="preserve">being able to prove the connection between their mental injury and </w:t>
      </w:r>
      <w:r w:rsidR="00E97EE1" w:rsidRPr="00906852">
        <w:rPr>
          <w:rFonts w:eastAsia="Times New Roman"/>
          <w:sz w:val="24"/>
          <w:szCs w:val="24"/>
          <w:lang w:eastAsia="fr-CA"/>
        </w:rPr>
        <w:t xml:space="preserve">their </w:t>
      </w:r>
      <w:r w:rsidR="00F03B28" w:rsidRPr="00906852">
        <w:rPr>
          <w:rFonts w:eastAsia="Times New Roman"/>
          <w:sz w:val="24"/>
          <w:szCs w:val="24"/>
          <w:lang w:eastAsia="fr-CA"/>
        </w:rPr>
        <w:t>military service.</w:t>
      </w:r>
      <w:r w:rsidR="00E97EE1" w:rsidRPr="00906852">
        <w:rPr>
          <w:rFonts w:eastAsia="Times New Roman"/>
          <w:sz w:val="24"/>
          <w:szCs w:val="24"/>
          <w:lang w:eastAsia="fr-CA"/>
        </w:rPr>
        <w:t xml:space="preserve"> Unfortunately, the Rehabilitation Services and Vocational Assistance is </w:t>
      </w:r>
      <w:r w:rsidR="00A14BBF" w:rsidRPr="00906852">
        <w:rPr>
          <w:rFonts w:eastAsia="Times New Roman"/>
          <w:sz w:val="24"/>
          <w:szCs w:val="24"/>
          <w:lang w:eastAsia="fr-CA"/>
        </w:rPr>
        <w:t>not retroactive.</w:t>
      </w:r>
    </w:p>
    <w:p w:rsidR="00E1510F" w:rsidRPr="00906852" w:rsidRDefault="00E1510F">
      <w:pPr>
        <w:spacing w:after="160" w:line="259" w:lineRule="auto"/>
        <w:rPr>
          <w:rFonts w:eastAsia="Times New Roman" w:cstheme="majorBidi"/>
          <w:b/>
          <w:sz w:val="28"/>
          <w:szCs w:val="26"/>
          <w:lang w:eastAsia="fr-CA"/>
        </w:rPr>
      </w:pPr>
      <w:r w:rsidRPr="00906852">
        <w:br w:type="page"/>
      </w:r>
    </w:p>
    <w:p w:rsidR="0018279C" w:rsidRPr="00906852" w:rsidRDefault="00E1510F" w:rsidP="0018279C">
      <w:pPr>
        <w:pStyle w:val="Heading2"/>
        <w:rPr>
          <w:rFonts w:asciiTheme="minorHAnsi" w:hAnsiTheme="minorHAnsi"/>
          <w:lang w:val="en-CA"/>
        </w:rPr>
      </w:pPr>
      <w:bookmarkStart w:id="47" w:name="_Toc452929642"/>
      <w:r w:rsidRPr="00906852">
        <w:rPr>
          <w:rFonts w:asciiTheme="minorHAnsi" w:hAnsiTheme="minorHAnsi"/>
          <w:lang w:val="en-CA"/>
        </w:rPr>
        <w:t xml:space="preserve">It’s Just 700 </w:t>
      </w:r>
      <w:r w:rsidR="00744486" w:rsidRPr="00906852">
        <w:rPr>
          <w:rFonts w:asciiTheme="minorHAnsi" w:hAnsiTheme="minorHAnsi"/>
          <w:lang w:val="en-CA"/>
        </w:rPr>
        <w:t>Recommendations</w:t>
      </w:r>
      <w:bookmarkEnd w:id="47"/>
    </w:p>
    <w:p w:rsidR="00AD0DE2" w:rsidRPr="00906852" w:rsidRDefault="0018279C" w:rsidP="00AD0DE2">
      <w:pPr>
        <w:pStyle w:val="Heading3"/>
        <w:rPr>
          <w:rFonts w:asciiTheme="minorHAnsi" w:hAnsiTheme="minorHAnsi"/>
          <w:lang w:val="en-CA"/>
        </w:rPr>
      </w:pPr>
      <w:bookmarkStart w:id="48" w:name="_Toc452751887"/>
      <w:bookmarkStart w:id="49" w:name="_Toc452752785"/>
      <w:bookmarkStart w:id="50" w:name="_Toc452929643"/>
      <w:r w:rsidRPr="00906852">
        <w:rPr>
          <w:rFonts w:asciiTheme="minorHAnsi" w:hAnsiTheme="minorHAnsi"/>
        </w:rPr>
        <w:t>RECOMMENDATION 1: Conduct more research</w:t>
      </w:r>
      <w:bookmarkEnd w:id="48"/>
      <w:bookmarkEnd w:id="49"/>
      <w:bookmarkEnd w:id="50"/>
    </w:p>
    <w:p w:rsidR="0030742E" w:rsidRPr="00906852" w:rsidRDefault="00263266" w:rsidP="00AD0DE2">
      <w:p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A</w:t>
      </w:r>
      <w:r w:rsidR="00633A80" w:rsidRPr="00906852">
        <w:rPr>
          <w:rFonts w:eastAsia="Times New Roman"/>
          <w:sz w:val="24"/>
          <w:szCs w:val="24"/>
          <w:lang w:eastAsia="fr-CA"/>
        </w:rPr>
        <w:t xml:space="preserve"> </w:t>
      </w:r>
      <w:r w:rsidR="0030742E" w:rsidRPr="00906852">
        <w:rPr>
          <w:rFonts w:eastAsia="Times New Roman"/>
          <w:sz w:val="24"/>
          <w:szCs w:val="24"/>
          <w:lang w:eastAsia="fr-CA"/>
        </w:rPr>
        <w:t xml:space="preserve">Canadian </w:t>
      </w:r>
      <w:r w:rsidRPr="00906852">
        <w:rPr>
          <w:rFonts w:eastAsia="Times New Roman"/>
          <w:sz w:val="24"/>
          <w:szCs w:val="24"/>
          <w:lang w:eastAsia="fr-CA"/>
        </w:rPr>
        <w:t xml:space="preserve">research </w:t>
      </w:r>
      <w:r w:rsidR="0030742E" w:rsidRPr="00906852">
        <w:rPr>
          <w:rFonts w:eastAsia="Times New Roman"/>
          <w:sz w:val="24"/>
          <w:szCs w:val="24"/>
          <w:lang w:eastAsia="fr-CA"/>
        </w:rPr>
        <w:t xml:space="preserve">released in May 2016 in the </w:t>
      </w:r>
      <w:hyperlink r:id="rId12" w:history="1">
        <w:r w:rsidR="0030742E" w:rsidRPr="00906852">
          <w:rPr>
            <w:rStyle w:val="Hyperlink"/>
            <w:rFonts w:eastAsia="Times New Roman"/>
            <w:sz w:val="24"/>
            <w:szCs w:val="24"/>
            <w:lang w:eastAsia="fr-CA"/>
          </w:rPr>
          <w:t>Journal of Military, Veteran and Family Health (JMVFH)</w:t>
        </w:r>
      </w:hyperlink>
      <w:r w:rsidRPr="00906852">
        <w:rPr>
          <w:rFonts w:eastAsia="Times New Roman"/>
          <w:sz w:val="24"/>
          <w:szCs w:val="24"/>
          <w:lang w:eastAsia="fr-CA"/>
        </w:rPr>
        <w:t xml:space="preserve"> ma</w:t>
      </w:r>
      <w:r w:rsidR="002E3335">
        <w:rPr>
          <w:rFonts w:eastAsia="Times New Roman"/>
          <w:sz w:val="24"/>
          <w:szCs w:val="24"/>
          <w:lang w:eastAsia="fr-CA"/>
        </w:rPr>
        <w:t>de</w:t>
      </w:r>
      <w:r w:rsidRPr="00906852">
        <w:rPr>
          <w:rFonts w:eastAsia="Times New Roman"/>
          <w:sz w:val="24"/>
          <w:szCs w:val="24"/>
          <w:lang w:eastAsia="fr-CA"/>
        </w:rPr>
        <w:t xml:space="preserve"> the following </w:t>
      </w:r>
      <w:r w:rsidR="007B0496" w:rsidRPr="00906852">
        <w:rPr>
          <w:rFonts w:eastAsia="Times New Roman"/>
          <w:sz w:val="24"/>
          <w:szCs w:val="24"/>
          <w:lang w:eastAsia="fr-CA"/>
        </w:rPr>
        <w:t>recommendations</w:t>
      </w:r>
      <w:r w:rsidRPr="00906852">
        <w:rPr>
          <w:rFonts w:eastAsia="Times New Roman"/>
          <w:sz w:val="24"/>
          <w:szCs w:val="24"/>
          <w:lang w:eastAsia="fr-CA"/>
        </w:rPr>
        <w:t>:</w:t>
      </w:r>
    </w:p>
    <w:p w:rsidR="0030742E" w:rsidRPr="00906852" w:rsidRDefault="007B0496" w:rsidP="0030742E">
      <w:pPr>
        <w:pStyle w:val="ListParagraph"/>
        <w:numPr>
          <w:ilvl w:val="0"/>
          <w:numId w:val="14"/>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 xml:space="preserve"> </w:t>
      </w:r>
      <w:r w:rsidR="00060F61" w:rsidRPr="00906852">
        <w:rPr>
          <w:rFonts w:eastAsia="Times New Roman"/>
          <w:sz w:val="24"/>
          <w:szCs w:val="24"/>
          <w:lang w:eastAsia="fr-CA"/>
        </w:rPr>
        <w:t>“M</w:t>
      </w:r>
      <w:r w:rsidR="0038444E" w:rsidRPr="00906852">
        <w:rPr>
          <w:rFonts w:eastAsia="Times New Roman"/>
          <w:sz w:val="24"/>
          <w:szCs w:val="24"/>
          <w:lang w:eastAsia="fr-CA"/>
        </w:rPr>
        <w:t>ake researchers pay more attention to the effects of a gendered and sexualized military culture on the health and well-being of military members and Veterans.</w:t>
      </w:r>
      <w:r w:rsidR="00060F61" w:rsidRPr="00906852">
        <w:rPr>
          <w:rFonts w:eastAsia="Times New Roman"/>
          <w:sz w:val="24"/>
          <w:szCs w:val="24"/>
          <w:lang w:eastAsia="fr-CA"/>
        </w:rPr>
        <w:t>”</w:t>
      </w:r>
      <w:r w:rsidR="0030742E" w:rsidRPr="00906852">
        <w:rPr>
          <w:rFonts w:eastAsia="Times New Roman"/>
          <w:sz w:val="24"/>
          <w:szCs w:val="24"/>
          <w:lang w:eastAsia="fr-CA"/>
        </w:rPr>
        <w:t>*</w:t>
      </w:r>
    </w:p>
    <w:p w:rsidR="00060F61" w:rsidRPr="00906852" w:rsidRDefault="00060F61" w:rsidP="0030742E">
      <w:pPr>
        <w:pStyle w:val="ListParagraph"/>
        <w:numPr>
          <w:ilvl w:val="0"/>
          <w:numId w:val="14"/>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 xml:space="preserve">“broader gendering of Canadian </w:t>
      </w:r>
      <w:r w:rsidR="002E3335">
        <w:rPr>
          <w:rFonts w:eastAsia="Times New Roman"/>
          <w:sz w:val="24"/>
          <w:szCs w:val="24"/>
          <w:lang w:eastAsia="fr-CA"/>
        </w:rPr>
        <w:t>M</w:t>
      </w:r>
      <w:r w:rsidRPr="00906852">
        <w:rPr>
          <w:rFonts w:eastAsia="Times New Roman"/>
          <w:sz w:val="24"/>
          <w:szCs w:val="24"/>
          <w:lang w:eastAsia="fr-CA"/>
        </w:rPr>
        <w:t>ilitary and Veteran research and not just a focus on female military members or sexualized violence in the military.”</w:t>
      </w:r>
      <w:r w:rsidR="0030742E" w:rsidRPr="00906852">
        <w:rPr>
          <w:rFonts w:eastAsia="Times New Roman"/>
          <w:sz w:val="24"/>
          <w:szCs w:val="24"/>
          <w:lang w:eastAsia="fr-CA"/>
        </w:rPr>
        <w:t>*</w:t>
      </w:r>
    </w:p>
    <w:p w:rsidR="0030742E" w:rsidRPr="00906852" w:rsidRDefault="0030742E" w:rsidP="0030742E">
      <w:pPr>
        <w:pStyle w:val="ListParagraph"/>
        <w:spacing w:before="100" w:beforeAutospacing="1" w:after="100" w:afterAutospacing="1" w:line="240" w:lineRule="auto"/>
        <w:rPr>
          <w:rFonts w:eastAsia="Times New Roman"/>
          <w:sz w:val="18"/>
          <w:szCs w:val="18"/>
          <w:lang w:eastAsia="fr-CA"/>
        </w:rPr>
      </w:pPr>
    </w:p>
    <w:p w:rsidR="0030742E" w:rsidRPr="00906852" w:rsidRDefault="0030742E" w:rsidP="007B0496">
      <w:pPr>
        <w:pStyle w:val="ListParagraph"/>
        <w:spacing w:before="100" w:beforeAutospacing="1" w:after="100" w:afterAutospacing="1" w:line="240" w:lineRule="auto"/>
        <w:rPr>
          <w:rFonts w:eastAsia="Times New Roman"/>
          <w:sz w:val="24"/>
          <w:szCs w:val="24"/>
          <w:lang w:eastAsia="fr-CA"/>
        </w:rPr>
      </w:pPr>
      <w:r w:rsidRPr="00906852">
        <w:rPr>
          <w:rFonts w:eastAsia="Times New Roman"/>
          <w:sz w:val="18"/>
          <w:szCs w:val="18"/>
          <w:lang w:eastAsia="fr-CA"/>
        </w:rPr>
        <w:t xml:space="preserve">*(Source: Journal of Military, Veteran and Family Health (JMVFH)  </w:t>
      </w:r>
      <w:hyperlink r:id="rId13" w:history="1">
        <w:r w:rsidRPr="00906852">
          <w:rPr>
            <w:rStyle w:val="Hyperlink"/>
            <w:rFonts w:eastAsia="Times New Roman"/>
            <w:sz w:val="18"/>
            <w:szCs w:val="18"/>
            <w:lang w:eastAsia="fr-CA"/>
          </w:rPr>
          <w:t>Learning from the Deschamps Report: why military and Veteran researchers ought to pay attention to gender</w:t>
        </w:r>
      </w:hyperlink>
      <w:r w:rsidRPr="00906852">
        <w:rPr>
          <w:rFonts w:eastAsia="Times New Roman"/>
          <w:sz w:val="18"/>
          <w:szCs w:val="18"/>
          <w:lang w:eastAsia="fr-CA"/>
        </w:rPr>
        <w:t>)</w:t>
      </w:r>
    </w:p>
    <w:p w:rsidR="00476656" w:rsidRPr="00906852" w:rsidRDefault="0030742E" w:rsidP="00AD0DE2">
      <w:p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The same research</w:t>
      </w:r>
      <w:r w:rsidR="00476656" w:rsidRPr="00906852">
        <w:rPr>
          <w:rFonts w:eastAsia="Times New Roman"/>
          <w:sz w:val="24"/>
          <w:szCs w:val="24"/>
          <w:lang w:eastAsia="fr-CA"/>
        </w:rPr>
        <w:t xml:space="preserve"> suggests to study the long-term impacts on health and the well-being </w:t>
      </w:r>
      <w:r w:rsidR="007B0496" w:rsidRPr="00906852">
        <w:rPr>
          <w:rFonts w:eastAsia="Times New Roman"/>
          <w:sz w:val="24"/>
          <w:szCs w:val="24"/>
          <w:lang w:eastAsia="fr-CA"/>
        </w:rPr>
        <w:t xml:space="preserve">of females </w:t>
      </w:r>
      <w:r w:rsidR="00476656" w:rsidRPr="00906852">
        <w:rPr>
          <w:rFonts w:eastAsia="Times New Roman"/>
          <w:sz w:val="24"/>
          <w:szCs w:val="24"/>
          <w:lang w:eastAsia="fr-CA"/>
        </w:rPr>
        <w:t>as it pertains to the following topics:</w:t>
      </w:r>
    </w:p>
    <w:p w:rsidR="0030742E" w:rsidRPr="00906852" w:rsidRDefault="00060F61" w:rsidP="00774BD2">
      <w:pPr>
        <w:pStyle w:val="ListParagraph"/>
        <w:numPr>
          <w:ilvl w:val="0"/>
          <w:numId w:val="15"/>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F</w:t>
      </w:r>
      <w:r w:rsidR="00476656" w:rsidRPr="00906852">
        <w:rPr>
          <w:rFonts w:eastAsia="Times New Roman"/>
          <w:sz w:val="24"/>
          <w:szCs w:val="24"/>
          <w:lang w:eastAsia="fr-CA"/>
        </w:rPr>
        <w:t>amily-related expectations;</w:t>
      </w:r>
    </w:p>
    <w:p w:rsidR="00476656" w:rsidRPr="00906852" w:rsidRDefault="00D0568A" w:rsidP="00774BD2">
      <w:pPr>
        <w:pStyle w:val="ListParagraph"/>
        <w:numPr>
          <w:ilvl w:val="0"/>
          <w:numId w:val="15"/>
        </w:numPr>
        <w:spacing w:before="100" w:beforeAutospacing="1" w:after="100" w:afterAutospacing="1" w:line="240" w:lineRule="auto"/>
        <w:rPr>
          <w:rFonts w:eastAsia="Times New Roman"/>
          <w:sz w:val="24"/>
          <w:szCs w:val="24"/>
          <w:lang w:eastAsia="fr-CA"/>
        </w:rPr>
      </w:pPr>
      <w:r>
        <w:rPr>
          <w:rFonts w:eastAsia="Times New Roman"/>
          <w:sz w:val="24"/>
          <w:szCs w:val="24"/>
          <w:lang w:eastAsia="fr-CA"/>
        </w:rPr>
        <w:t>I</w:t>
      </w:r>
      <w:r w:rsidR="00476656" w:rsidRPr="00906852">
        <w:rPr>
          <w:rFonts w:eastAsia="Times New Roman"/>
          <w:sz w:val="24"/>
          <w:szCs w:val="24"/>
          <w:lang w:eastAsia="fr-CA"/>
        </w:rPr>
        <w:t>solation in the field;</w:t>
      </w:r>
    </w:p>
    <w:p w:rsidR="00476656" w:rsidRPr="00906852" w:rsidRDefault="00D0568A" w:rsidP="00774BD2">
      <w:pPr>
        <w:pStyle w:val="ListParagraph"/>
        <w:numPr>
          <w:ilvl w:val="0"/>
          <w:numId w:val="15"/>
        </w:numPr>
        <w:spacing w:before="100" w:beforeAutospacing="1" w:after="100" w:afterAutospacing="1" w:line="240" w:lineRule="auto"/>
        <w:rPr>
          <w:rFonts w:eastAsia="Times New Roman"/>
          <w:sz w:val="24"/>
          <w:szCs w:val="24"/>
          <w:lang w:eastAsia="fr-CA"/>
        </w:rPr>
      </w:pPr>
      <w:r>
        <w:rPr>
          <w:rFonts w:eastAsia="Times New Roman"/>
          <w:sz w:val="24"/>
          <w:szCs w:val="24"/>
          <w:lang w:eastAsia="fr-CA"/>
        </w:rPr>
        <w:t>I</w:t>
      </w:r>
      <w:r w:rsidR="00060F61" w:rsidRPr="00906852">
        <w:rPr>
          <w:rFonts w:eastAsia="Times New Roman"/>
          <w:sz w:val="24"/>
          <w:szCs w:val="24"/>
          <w:lang w:eastAsia="fr-CA"/>
        </w:rPr>
        <w:t>nadequate recognition experienced by female military members during deployments</w:t>
      </w:r>
      <w:r w:rsidR="00476656" w:rsidRPr="00906852">
        <w:rPr>
          <w:rFonts w:eastAsia="Times New Roman"/>
          <w:sz w:val="24"/>
          <w:szCs w:val="24"/>
          <w:lang w:eastAsia="fr-CA"/>
        </w:rPr>
        <w:t>;</w:t>
      </w:r>
    </w:p>
    <w:p w:rsidR="00476656" w:rsidRPr="00906852" w:rsidRDefault="00D0568A" w:rsidP="00774BD2">
      <w:pPr>
        <w:pStyle w:val="ListParagraph"/>
        <w:numPr>
          <w:ilvl w:val="0"/>
          <w:numId w:val="15"/>
        </w:numPr>
        <w:spacing w:before="100" w:beforeAutospacing="1" w:after="100" w:afterAutospacing="1" w:line="240" w:lineRule="auto"/>
        <w:rPr>
          <w:rFonts w:eastAsia="Times New Roman"/>
          <w:sz w:val="24"/>
          <w:szCs w:val="24"/>
          <w:lang w:eastAsia="fr-CA"/>
        </w:rPr>
      </w:pPr>
      <w:r>
        <w:rPr>
          <w:rFonts w:eastAsia="Times New Roman"/>
          <w:sz w:val="24"/>
          <w:szCs w:val="24"/>
          <w:lang w:eastAsia="fr-CA"/>
        </w:rPr>
        <w:t>G</w:t>
      </w:r>
      <w:r w:rsidR="00060F61" w:rsidRPr="00906852">
        <w:rPr>
          <w:rFonts w:eastAsia="Times New Roman"/>
          <w:sz w:val="24"/>
          <w:szCs w:val="24"/>
          <w:lang w:eastAsia="fr-CA"/>
        </w:rPr>
        <w:t>ender differences in relation to social support, employment, homel</w:t>
      </w:r>
      <w:r w:rsidR="00476656" w:rsidRPr="00906852">
        <w:rPr>
          <w:rFonts w:eastAsia="Times New Roman"/>
          <w:sz w:val="24"/>
          <w:szCs w:val="24"/>
          <w:lang w:eastAsia="fr-CA"/>
        </w:rPr>
        <w:t>essness, and family functioning;</w:t>
      </w:r>
    </w:p>
    <w:p w:rsidR="00476656" w:rsidRPr="00906852" w:rsidRDefault="00476656" w:rsidP="00774BD2">
      <w:pPr>
        <w:pStyle w:val="ListParagraph"/>
        <w:numPr>
          <w:ilvl w:val="0"/>
          <w:numId w:val="15"/>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 xml:space="preserve">Female </w:t>
      </w:r>
      <w:r w:rsidR="00060F61" w:rsidRPr="00906852">
        <w:rPr>
          <w:rFonts w:eastAsia="Times New Roman"/>
          <w:sz w:val="24"/>
          <w:szCs w:val="24"/>
          <w:lang w:eastAsia="fr-CA"/>
        </w:rPr>
        <w:t xml:space="preserve">challenges </w:t>
      </w:r>
      <w:r w:rsidR="00774BD2">
        <w:rPr>
          <w:rFonts w:eastAsia="Times New Roman"/>
          <w:sz w:val="24"/>
          <w:szCs w:val="24"/>
          <w:lang w:eastAsia="fr-CA"/>
        </w:rPr>
        <w:t>in renegotiating gender identity</w:t>
      </w:r>
      <w:r w:rsidR="00060F61" w:rsidRPr="00906852">
        <w:rPr>
          <w:rFonts w:eastAsia="Times New Roman"/>
          <w:sz w:val="24"/>
          <w:szCs w:val="24"/>
          <w:lang w:eastAsia="fr-CA"/>
        </w:rPr>
        <w:t xml:space="preserve"> </w:t>
      </w:r>
      <w:r w:rsidRPr="00906852">
        <w:rPr>
          <w:rFonts w:eastAsia="Times New Roman"/>
          <w:sz w:val="24"/>
          <w:szCs w:val="24"/>
          <w:lang w:eastAsia="fr-CA"/>
        </w:rPr>
        <w:t>after a</w:t>
      </w:r>
      <w:r w:rsidR="00060F61" w:rsidRPr="00906852">
        <w:rPr>
          <w:rFonts w:eastAsia="Times New Roman"/>
          <w:sz w:val="24"/>
          <w:szCs w:val="24"/>
          <w:lang w:eastAsia="fr-CA"/>
        </w:rPr>
        <w:t xml:space="preserve"> return </w:t>
      </w:r>
      <w:r w:rsidR="00D0568A">
        <w:rPr>
          <w:rFonts w:eastAsia="Times New Roman"/>
          <w:sz w:val="24"/>
          <w:szCs w:val="24"/>
          <w:lang w:eastAsia="fr-CA"/>
        </w:rPr>
        <w:t>from deployment</w:t>
      </w:r>
      <w:r w:rsidRPr="00906852">
        <w:rPr>
          <w:rFonts w:eastAsia="Times New Roman"/>
          <w:sz w:val="24"/>
          <w:szCs w:val="24"/>
          <w:lang w:eastAsia="fr-CA"/>
        </w:rPr>
        <w:t xml:space="preserve"> and reintegration into civilian life;</w:t>
      </w:r>
    </w:p>
    <w:p w:rsidR="00476656" w:rsidRPr="00906852" w:rsidRDefault="00476656" w:rsidP="00774BD2">
      <w:pPr>
        <w:pStyle w:val="ListParagraph"/>
        <w:numPr>
          <w:ilvl w:val="0"/>
          <w:numId w:val="15"/>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E</w:t>
      </w:r>
      <w:r w:rsidR="00060F61" w:rsidRPr="00906852">
        <w:rPr>
          <w:rFonts w:eastAsia="Times New Roman"/>
          <w:sz w:val="24"/>
          <w:szCs w:val="24"/>
          <w:lang w:eastAsia="fr-CA"/>
        </w:rPr>
        <w:t xml:space="preserve">xperiences of LGBTQ (especially transgender) military </w:t>
      </w:r>
      <w:r w:rsidR="002E3335">
        <w:rPr>
          <w:rFonts w:eastAsia="Times New Roman"/>
          <w:sz w:val="24"/>
          <w:szCs w:val="24"/>
          <w:lang w:eastAsia="fr-CA"/>
        </w:rPr>
        <w:t>members and Veterans;</w:t>
      </w:r>
    </w:p>
    <w:p w:rsidR="00476656" w:rsidRPr="00906852" w:rsidRDefault="00476656" w:rsidP="00774BD2">
      <w:pPr>
        <w:pStyle w:val="ListParagraph"/>
        <w:numPr>
          <w:ilvl w:val="0"/>
          <w:numId w:val="15"/>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T</w:t>
      </w:r>
      <w:r w:rsidR="0046226A" w:rsidRPr="00906852">
        <w:rPr>
          <w:rFonts w:eastAsia="Times New Roman"/>
          <w:sz w:val="24"/>
          <w:szCs w:val="24"/>
          <w:lang w:eastAsia="fr-CA"/>
        </w:rPr>
        <w:t>he c</w:t>
      </w:r>
      <w:r w:rsidR="002E3335">
        <w:rPr>
          <w:rFonts w:eastAsia="Times New Roman"/>
          <w:sz w:val="24"/>
          <w:szCs w:val="24"/>
          <w:lang w:eastAsia="fr-CA"/>
        </w:rPr>
        <w:t>onnections between MST and PTSD; and</w:t>
      </w:r>
    </w:p>
    <w:p w:rsidR="0046226A" w:rsidRPr="00906852" w:rsidRDefault="00476656" w:rsidP="00774BD2">
      <w:pPr>
        <w:pStyle w:val="ListParagraph"/>
        <w:numPr>
          <w:ilvl w:val="0"/>
          <w:numId w:val="15"/>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How the</w:t>
      </w:r>
      <w:r w:rsidR="0046226A" w:rsidRPr="00906852">
        <w:rPr>
          <w:rFonts w:eastAsia="Times New Roman"/>
          <w:sz w:val="24"/>
          <w:szCs w:val="24"/>
          <w:lang w:eastAsia="fr-CA"/>
        </w:rPr>
        <w:t xml:space="preserve"> experiences of sexual harassment or assault, and the military's response to them, </w:t>
      </w:r>
      <w:r w:rsidRPr="00906852">
        <w:rPr>
          <w:rFonts w:eastAsia="Times New Roman"/>
          <w:sz w:val="24"/>
          <w:szCs w:val="24"/>
          <w:lang w:eastAsia="fr-CA"/>
        </w:rPr>
        <w:t xml:space="preserve">is </w:t>
      </w:r>
      <w:r w:rsidR="0046226A" w:rsidRPr="00906852">
        <w:rPr>
          <w:rFonts w:eastAsia="Times New Roman"/>
          <w:sz w:val="24"/>
          <w:szCs w:val="24"/>
          <w:lang w:eastAsia="fr-CA"/>
        </w:rPr>
        <w:t>affect</w:t>
      </w:r>
      <w:r w:rsidRPr="00906852">
        <w:rPr>
          <w:rFonts w:eastAsia="Times New Roman"/>
          <w:sz w:val="24"/>
          <w:szCs w:val="24"/>
          <w:lang w:eastAsia="fr-CA"/>
        </w:rPr>
        <w:t>ing</w:t>
      </w:r>
      <w:r w:rsidR="0046226A" w:rsidRPr="00906852">
        <w:rPr>
          <w:rFonts w:eastAsia="Times New Roman"/>
          <w:sz w:val="24"/>
          <w:szCs w:val="24"/>
          <w:lang w:eastAsia="fr-CA"/>
        </w:rPr>
        <w:t xml:space="preserve"> the conditions of military release.</w:t>
      </w:r>
    </w:p>
    <w:p w:rsidR="0018279C" w:rsidRPr="00906852" w:rsidRDefault="0018279C">
      <w:pPr>
        <w:spacing w:after="160" w:line="259" w:lineRule="auto"/>
        <w:rPr>
          <w:rFonts w:eastAsia="Times New Roman" w:cstheme="minorBidi"/>
          <w:b/>
          <w:sz w:val="24"/>
          <w:szCs w:val="24"/>
          <w:lang w:val="en-US" w:eastAsia="x-none"/>
        </w:rPr>
      </w:pPr>
      <w:r w:rsidRPr="00906852">
        <w:br w:type="page"/>
      </w:r>
    </w:p>
    <w:p w:rsidR="0018279C" w:rsidRPr="00906852" w:rsidRDefault="0018279C" w:rsidP="0018279C">
      <w:pPr>
        <w:pStyle w:val="Heading3"/>
        <w:rPr>
          <w:rFonts w:asciiTheme="minorHAnsi" w:hAnsiTheme="minorHAnsi"/>
        </w:rPr>
      </w:pPr>
      <w:bookmarkStart w:id="51" w:name="_Toc452751888"/>
      <w:bookmarkStart w:id="52" w:name="_Toc452752786"/>
      <w:bookmarkStart w:id="53" w:name="_Toc452929644"/>
      <w:r w:rsidRPr="00906852">
        <w:rPr>
          <w:rFonts w:asciiTheme="minorHAnsi" w:hAnsiTheme="minorHAnsi"/>
        </w:rPr>
        <w:t>RECOMMENDATION 2: Start communicating services</w:t>
      </w:r>
      <w:bookmarkEnd w:id="51"/>
      <w:bookmarkEnd w:id="52"/>
      <w:bookmarkEnd w:id="53"/>
      <w:r w:rsidRPr="00906852">
        <w:rPr>
          <w:rFonts w:asciiTheme="minorHAnsi" w:hAnsiTheme="minorHAnsi"/>
        </w:rPr>
        <w:t xml:space="preserve"> </w:t>
      </w:r>
    </w:p>
    <w:p w:rsidR="0018279C" w:rsidRPr="00906852" w:rsidRDefault="0018279C" w:rsidP="00774BD2">
      <w:pPr>
        <w:pStyle w:val="ListParagraph"/>
        <w:numPr>
          <w:ilvl w:val="0"/>
          <w:numId w:val="26"/>
        </w:numPr>
        <w:spacing w:before="100" w:beforeAutospacing="1" w:after="100" w:afterAutospacing="1" w:line="240" w:lineRule="auto"/>
        <w:ind w:left="749"/>
        <w:rPr>
          <w:rFonts w:eastAsia="Times New Roman"/>
          <w:sz w:val="24"/>
          <w:szCs w:val="24"/>
          <w:lang w:eastAsia="fr-CA"/>
        </w:rPr>
      </w:pPr>
      <w:r w:rsidRPr="00906852">
        <w:rPr>
          <w:rFonts w:eastAsia="Times New Roman"/>
          <w:sz w:val="24"/>
          <w:szCs w:val="24"/>
          <w:lang w:eastAsia="fr-CA"/>
        </w:rPr>
        <w:t>Create a website similar to the VA (USA), which provides information on VAC services, and other programs for MST;</w:t>
      </w:r>
    </w:p>
    <w:p w:rsidR="00A729AD" w:rsidRPr="00906852" w:rsidRDefault="00A729AD" w:rsidP="00774BD2">
      <w:pPr>
        <w:pStyle w:val="ListParagraph"/>
        <w:numPr>
          <w:ilvl w:val="0"/>
          <w:numId w:val="26"/>
        </w:numPr>
        <w:spacing w:before="100" w:beforeAutospacing="1" w:after="100" w:afterAutospacing="1" w:line="240" w:lineRule="auto"/>
        <w:ind w:left="749"/>
        <w:rPr>
          <w:rFonts w:eastAsia="Times New Roman"/>
          <w:sz w:val="24"/>
          <w:szCs w:val="24"/>
          <w:lang w:eastAsia="fr-CA"/>
        </w:rPr>
      </w:pPr>
      <w:r w:rsidRPr="00906852">
        <w:rPr>
          <w:rFonts w:eastAsia="Times New Roman"/>
          <w:sz w:val="24"/>
          <w:szCs w:val="24"/>
          <w:lang w:eastAsia="fr-CA"/>
        </w:rPr>
        <w:t>The Sexual Misconduct Response Centre (SMRC) should be able to redirect MST veterans to online information about VAC care for MST and a VAC case assessment manager trained on MST claims;</w:t>
      </w:r>
    </w:p>
    <w:p w:rsidR="00A729AD" w:rsidRPr="00906852" w:rsidRDefault="00A729AD" w:rsidP="00774BD2">
      <w:pPr>
        <w:pStyle w:val="ListParagraph"/>
        <w:numPr>
          <w:ilvl w:val="0"/>
          <w:numId w:val="26"/>
        </w:numPr>
        <w:spacing w:before="100" w:beforeAutospacing="1" w:after="100" w:afterAutospacing="1" w:line="240" w:lineRule="auto"/>
        <w:ind w:left="749"/>
        <w:rPr>
          <w:rFonts w:eastAsia="Times New Roman"/>
          <w:sz w:val="24"/>
          <w:szCs w:val="24"/>
          <w:lang w:eastAsia="fr-CA"/>
        </w:rPr>
      </w:pPr>
      <w:r w:rsidRPr="00906852">
        <w:rPr>
          <w:rFonts w:eastAsia="Times New Roman"/>
          <w:sz w:val="24"/>
          <w:szCs w:val="24"/>
          <w:lang w:eastAsia="fr-CA"/>
        </w:rPr>
        <w:t>Add information on services / benefits for Military Sexual Trauma (MST) in CAF transition/release procedures;</w:t>
      </w:r>
    </w:p>
    <w:p w:rsidR="00A729AD" w:rsidRPr="00906852" w:rsidRDefault="00A729AD" w:rsidP="00774BD2">
      <w:pPr>
        <w:pStyle w:val="ListParagraph"/>
        <w:numPr>
          <w:ilvl w:val="0"/>
          <w:numId w:val="26"/>
        </w:numPr>
        <w:spacing w:before="100" w:beforeAutospacing="1" w:after="100" w:afterAutospacing="1" w:line="240" w:lineRule="auto"/>
        <w:ind w:left="749"/>
        <w:rPr>
          <w:rFonts w:eastAsia="Times New Roman"/>
          <w:sz w:val="24"/>
          <w:szCs w:val="24"/>
          <w:lang w:eastAsia="fr-CA"/>
        </w:rPr>
      </w:pPr>
      <w:r w:rsidRPr="00906852">
        <w:rPr>
          <w:rFonts w:eastAsia="Times New Roman"/>
          <w:sz w:val="24"/>
          <w:szCs w:val="24"/>
          <w:lang w:eastAsia="fr-CA"/>
        </w:rPr>
        <w:t>Offer a leaving kit package and screening service that includes information on MST services and programs to all CAF regular and reservist person</w:t>
      </w:r>
      <w:r w:rsidR="00774BD2">
        <w:rPr>
          <w:rFonts w:eastAsia="Times New Roman"/>
          <w:sz w:val="24"/>
          <w:szCs w:val="24"/>
          <w:lang w:eastAsia="fr-CA"/>
        </w:rPr>
        <w:t>nel</w:t>
      </w:r>
      <w:r w:rsidRPr="00906852">
        <w:rPr>
          <w:rFonts w:eastAsia="Times New Roman"/>
          <w:sz w:val="24"/>
          <w:szCs w:val="24"/>
          <w:lang w:eastAsia="fr-CA"/>
        </w:rPr>
        <w:t xml:space="preserve"> </w:t>
      </w:r>
      <w:r w:rsidR="00774BD2">
        <w:rPr>
          <w:rFonts w:eastAsia="Times New Roman"/>
          <w:sz w:val="24"/>
          <w:szCs w:val="24"/>
          <w:lang w:eastAsia="fr-CA"/>
        </w:rPr>
        <w:t>(</w:t>
      </w:r>
      <w:r w:rsidRPr="00906852">
        <w:rPr>
          <w:rFonts w:eastAsia="Times New Roman"/>
          <w:sz w:val="24"/>
          <w:szCs w:val="24"/>
          <w:lang w:eastAsia="fr-CA"/>
        </w:rPr>
        <w:t>with or without deployment experience</w:t>
      </w:r>
      <w:r w:rsidR="00774BD2">
        <w:rPr>
          <w:rFonts w:eastAsia="Times New Roman"/>
          <w:sz w:val="24"/>
          <w:szCs w:val="24"/>
          <w:lang w:eastAsia="fr-CA"/>
        </w:rPr>
        <w:t>)</w:t>
      </w:r>
      <w:r w:rsidRPr="00906852">
        <w:rPr>
          <w:rFonts w:eastAsia="Times New Roman"/>
          <w:sz w:val="24"/>
          <w:szCs w:val="24"/>
          <w:lang w:eastAsia="fr-CA"/>
        </w:rPr>
        <w:t>;</w:t>
      </w:r>
      <w:r w:rsidR="00906852">
        <w:rPr>
          <w:rFonts w:eastAsia="Times New Roman"/>
          <w:sz w:val="24"/>
          <w:szCs w:val="24"/>
          <w:lang w:eastAsia="fr-CA"/>
        </w:rPr>
        <w:t xml:space="preserve"> and</w:t>
      </w:r>
    </w:p>
    <w:p w:rsidR="00A729AD" w:rsidRPr="00906852" w:rsidRDefault="00A729AD" w:rsidP="00774BD2">
      <w:pPr>
        <w:pStyle w:val="ListParagraph"/>
        <w:numPr>
          <w:ilvl w:val="0"/>
          <w:numId w:val="26"/>
        </w:numPr>
        <w:spacing w:before="100" w:beforeAutospacing="1" w:after="100" w:afterAutospacing="1" w:line="240" w:lineRule="auto"/>
        <w:ind w:left="749"/>
        <w:rPr>
          <w:rFonts w:eastAsia="Times New Roman"/>
          <w:sz w:val="24"/>
          <w:szCs w:val="24"/>
          <w:lang w:eastAsia="fr-CA"/>
        </w:rPr>
      </w:pPr>
      <w:r w:rsidRPr="00906852">
        <w:rPr>
          <w:rFonts w:eastAsia="Times New Roman"/>
          <w:sz w:val="24"/>
          <w:szCs w:val="24"/>
          <w:lang w:eastAsia="fr-CA"/>
        </w:rPr>
        <w:t>Inform MST victims who have already released about current and new services available to them.</w:t>
      </w:r>
    </w:p>
    <w:p w:rsidR="00A729AD" w:rsidRPr="00906852" w:rsidRDefault="0018279C" w:rsidP="0018279C">
      <w:pPr>
        <w:pStyle w:val="Heading3"/>
        <w:rPr>
          <w:rFonts w:asciiTheme="minorHAnsi" w:hAnsiTheme="minorHAnsi"/>
          <w:lang w:eastAsia="fr-CA"/>
        </w:rPr>
      </w:pPr>
      <w:bookmarkStart w:id="54" w:name="_Toc452751889"/>
      <w:bookmarkStart w:id="55" w:name="_Toc452752787"/>
      <w:bookmarkStart w:id="56" w:name="_Toc452929645"/>
      <w:r w:rsidRPr="00906852">
        <w:rPr>
          <w:rFonts w:asciiTheme="minorHAnsi" w:hAnsiTheme="minorHAnsi"/>
        </w:rPr>
        <w:t>RECOMMENDATION 3: Start conducting targeted training</w:t>
      </w:r>
      <w:bookmarkEnd w:id="54"/>
      <w:bookmarkEnd w:id="55"/>
      <w:bookmarkEnd w:id="56"/>
    </w:p>
    <w:p w:rsidR="00A729AD" w:rsidRPr="00906852" w:rsidRDefault="00A729AD" w:rsidP="00774BD2">
      <w:pPr>
        <w:pStyle w:val="ListParagraph"/>
        <w:numPr>
          <w:ilvl w:val="0"/>
          <w:numId w:val="27"/>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val="en" w:eastAsia="fr-CA"/>
        </w:rPr>
        <w:t>Issue</w:t>
      </w:r>
      <w:r w:rsidR="00774BD2">
        <w:rPr>
          <w:rFonts w:eastAsia="Times New Roman"/>
          <w:sz w:val="24"/>
          <w:szCs w:val="24"/>
          <w:lang w:val="en" w:eastAsia="fr-CA"/>
        </w:rPr>
        <w:t xml:space="preserve"> guidance to c</w:t>
      </w:r>
      <w:r w:rsidRPr="00906852">
        <w:rPr>
          <w:rFonts w:eastAsia="Times New Roman"/>
          <w:sz w:val="24"/>
          <w:szCs w:val="24"/>
          <w:lang w:val="en" w:eastAsia="fr-CA"/>
        </w:rPr>
        <w:t xml:space="preserve">ase assessment </w:t>
      </w:r>
      <w:r w:rsidR="00774BD2">
        <w:rPr>
          <w:rFonts w:eastAsia="Times New Roman"/>
          <w:sz w:val="24"/>
          <w:szCs w:val="24"/>
          <w:lang w:val="en" w:eastAsia="fr-CA"/>
        </w:rPr>
        <w:t>m</w:t>
      </w:r>
      <w:r w:rsidRPr="00906852">
        <w:rPr>
          <w:rFonts w:eastAsia="Times New Roman"/>
          <w:sz w:val="24"/>
          <w:szCs w:val="24"/>
          <w:lang w:val="en" w:eastAsia="fr-CA"/>
        </w:rPr>
        <w:t>anagers and IRO’s on how corroborating evidence such as behavio</w:t>
      </w:r>
      <w:r w:rsidR="00774BD2">
        <w:rPr>
          <w:rFonts w:eastAsia="Times New Roman"/>
          <w:sz w:val="24"/>
          <w:szCs w:val="24"/>
          <w:lang w:val="en" w:eastAsia="fr-CA"/>
        </w:rPr>
        <w:t>u</w:t>
      </w:r>
      <w:r w:rsidRPr="00906852">
        <w:rPr>
          <w:rFonts w:eastAsia="Times New Roman"/>
          <w:sz w:val="24"/>
          <w:szCs w:val="24"/>
          <w:lang w:val="en" w:eastAsia="fr-CA"/>
        </w:rPr>
        <w:t>ral changes following the alleged sexual trauma should be treated. This training should focus on discovering “marker” evidence to support the claim;</w:t>
      </w:r>
    </w:p>
    <w:p w:rsidR="00A729AD" w:rsidRPr="00906852" w:rsidRDefault="00A729AD" w:rsidP="00774BD2">
      <w:pPr>
        <w:pStyle w:val="ListParagraph"/>
        <w:numPr>
          <w:ilvl w:val="0"/>
          <w:numId w:val="27"/>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val="en" w:eastAsia="fr-CA"/>
        </w:rPr>
        <w:t xml:space="preserve">Offer special training for all VAC regional office mental health clinicians conducting the examinations related to MST </w:t>
      </w:r>
      <w:r w:rsidR="00906852">
        <w:rPr>
          <w:rFonts w:eastAsia="Times New Roman"/>
          <w:sz w:val="24"/>
          <w:szCs w:val="24"/>
          <w:lang w:val="en" w:eastAsia="fr-CA"/>
        </w:rPr>
        <w:t>claims;</w:t>
      </w:r>
    </w:p>
    <w:p w:rsidR="00A729AD" w:rsidRPr="00906852" w:rsidRDefault="00A729AD" w:rsidP="00774BD2">
      <w:pPr>
        <w:pStyle w:val="ListParagraph"/>
        <w:numPr>
          <w:ilvl w:val="0"/>
          <w:numId w:val="27"/>
        </w:numPr>
        <w:spacing w:after="0" w:line="240" w:lineRule="auto"/>
        <w:rPr>
          <w:rFonts w:eastAsia="Times New Roman"/>
          <w:sz w:val="24"/>
          <w:szCs w:val="24"/>
          <w:lang w:val="en" w:eastAsia="fr-CA"/>
        </w:rPr>
      </w:pPr>
      <w:r w:rsidRPr="00906852">
        <w:rPr>
          <w:rFonts w:eastAsia="Times New Roman"/>
          <w:sz w:val="24"/>
          <w:szCs w:val="24"/>
          <w:lang w:val="en" w:eastAsia="fr-CA"/>
        </w:rPr>
        <w:t xml:space="preserve">Provide front desk staff with additional training opportunities on how to respond sensitively to disclosures </w:t>
      </w:r>
      <w:r w:rsidR="00906852">
        <w:rPr>
          <w:rFonts w:eastAsia="Times New Roman"/>
          <w:sz w:val="24"/>
          <w:szCs w:val="24"/>
          <w:lang w:val="en" w:eastAsia="fr-CA"/>
        </w:rPr>
        <w:t>of MST;</w:t>
      </w:r>
    </w:p>
    <w:p w:rsidR="00A729AD" w:rsidRPr="00906852" w:rsidRDefault="00A729AD" w:rsidP="00774BD2">
      <w:pPr>
        <w:pStyle w:val="ListParagraph"/>
        <w:numPr>
          <w:ilvl w:val="0"/>
          <w:numId w:val="27"/>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Train the staff from JPSU, OSISS and the Sexual Misconduct Response Centre (SMRC) about VAC and DND services for victims of sexual assault and harassment;</w:t>
      </w:r>
      <w:r w:rsidR="00906852">
        <w:rPr>
          <w:rFonts w:eastAsia="Times New Roman"/>
          <w:sz w:val="24"/>
          <w:szCs w:val="24"/>
          <w:lang w:eastAsia="fr-CA"/>
        </w:rPr>
        <w:t xml:space="preserve"> and</w:t>
      </w:r>
    </w:p>
    <w:p w:rsidR="00A729AD" w:rsidRPr="00906852" w:rsidRDefault="00A729AD" w:rsidP="00774BD2">
      <w:pPr>
        <w:pStyle w:val="ListParagraph"/>
        <w:numPr>
          <w:ilvl w:val="0"/>
          <w:numId w:val="27"/>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 xml:space="preserve">Train </w:t>
      </w:r>
      <w:r w:rsidR="00774BD2">
        <w:rPr>
          <w:rFonts w:eastAsia="Times New Roman"/>
          <w:sz w:val="24"/>
          <w:szCs w:val="24"/>
          <w:lang w:eastAsia="fr-CA"/>
        </w:rPr>
        <w:t>all NGO’s that facilitate</w:t>
      </w:r>
      <w:r w:rsidRPr="00906852">
        <w:rPr>
          <w:rFonts w:eastAsia="Times New Roman"/>
          <w:sz w:val="24"/>
          <w:szCs w:val="24"/>
          <w:lang w:eastAsia="fr-CA"/>
        </w:rPr>
        <w:t xml:space="preserve"> VAC claims about VAC and DND services for victims of sexual assault and harassment.</w:t>
      </w:r>
    </w:p>
    <w:p w:rsidR="0018279C" w:rsidRPr="00906852" w:rsidRDefault="0018279C" w:rsidP="0018279C">
      <w:pPr>
        <w:pStyle w:val="Heading3"/>
        <w:rPr>
          <w:rFonts w:asciiTheme="minorHAnsi" w:hAnsiTheme="minorHAnsi"/>
          <w:bCs/>
          <w:sz w:val="27"/>
          <w:szCs w:val="27"/>
          <w:lang w:val="en-CA" w:eastAsia="fr-CA"/>
        </w:rPr>
      </w:pPr>
      <w:bookmarkStart w:id="57" w:name="_Toc452751890"/>
      <w:bookmarkStart w:id="58" w:name="_Toc452752788"/>
      <w:bookmarkStart w:id="59" w:name="_Toc452929646"/>
      <w:r w:rsidRPr="00906852">
        <w:rPr>
          <w:rFonts w:asciiTheme="minorHAnsi" w:hAnsiTheme="minorHAnsi"/>
        </w:rPr>
        <w:t xml:space="preserve">RECOMMENDATION 4: </w:t>
      </w:r>
      <w:r w:rsidRPr="00906852">
        <w:rPr>
          <w:rFonts w:asciiTheme="minorHAnsi" w:hAnsiTheme="minorHAnsi"/>
          <w:bCs/>
          <w:lang w:val="en" w:eastAsia="fr-CA"/>
        </w:rPr>
        <w:t>Have staff trained in Military Sexual Trauma Claims</w:t>
      </w:r>
      <w:bookmarkEnd w:id="57"/>
      <w:bookmarkEnd w:id="58"/>
      <w:bookmarkEnd w:id="59"/>
    </w:p>
    <w:p w:rsidR="0018279C" w:rsidRPr="00906852" w:rsidRDefault="0018279C" w:rsidP="0018279C">
      <w:pPr>
        <w:pStyle w:val="ListParagraph"/>
        <w:numPr>
          <w:ilvl w:val="0"/>
          <w:numId w:val="30"/>
        </w:numPr>
        <w:spacing w:before="100" w:beforeAutospacing="1" w:after="100" w:afterAutospacing="1" w:line="240" w:lineRule="auto"/>
        <w:rPr>
          <w:rFonts w:eastAsia="Times New Roman"/>
          <w:sz w:val="24"/>
          <w:szCs w:val="24"/>
          <w:lang w:val="en" w:eastAsia="fr-CA"/>
        </w:rPr>
      </w:pPr>
      <w:r w:rsidRPr="00906852">
        <w:rPr>
          <w:rFonts w:eastAsia="Times New Roman"/>
          <w:sz w:val="24"/>
          <w:szCs w:val="24"/>
          <w:lang w:val="en" w:eastAsia="fr-CA"/>
        </w:rPr>
        <w:t>Have MST Case Assessment who serves as a contact person for MST-related issues to help veterans find and access services and programs related to MST;</w:t>
      </w:r>
      <w:r w:rsidR="00774BD2">
        <w:rPr>
          <w:rFonts w:eastAsia="Times New Roman"/>
          <w:sz w:val="24"/>
          <w:szCs w:val="24"/>
          <w:lang w:val="en" w:eastAsia="fr-CA"/>
        </w:rPr>
        <w:t xml:space="preserve"> and</w:t>
      </w:r>
    </w:p>
    <w:p w:rsidR="0018279C" w:rsidRPr="00906852" w:rsidRDefault="0018279C" w:rsidP="0018279C">
      <w:pPr>
        <w:pStyle w:val="ListParagraph"/>
        <w:numPr>
          <w:ilvl w:val="0"/>
          <w:numId w:val="30"/>
        </w:numPr>
        <w:spacing w:before="100" w:beforeAutospacing="1" w:after="100" w:afterAutospacing="1" w:line="240" w:lineRule="auto"/>
        <w:rPr>
          <w:rFonts w:eastAsia="Times New Roman"/>
          <w:sz w:val="24"/>
          <w:szCs w:val="24"/>
          <w:lang w:val="en" w:eastAsia="fr-CA"/>
        </w:rPr>
      </w:pPr>
      <w:r w:rsidRPr="00906852">
        <w:rPr>
          <w:rFonts w:eastAsia="Times New Roman"/>
          <w:sz w:val="24"/>
          <w:szCs w:val="24"/>
          <w:lang w:val="en" w:eastAsia="fr-CA"/>
        </w:rPr>
        <w:t xml:space="preserve">Managers and MST Counselors </w:t>
      </w:r>
      <w:r w:rsidR="00774BD2">
        <w:rPr>
          <w:rFonts w:eastAsia="Times New Roman"/>
          <w:sz w:val="24"/>
          <w:szCs w:val="24"/>
          <w:lang w:val="en" w:eastAsia="fr-CA"/>
        </w:rPr>
        <w:t xml:space="preserve">are to be </w:t>
      </w:r>
      <w:r w:rsidRPr="00906852">
        <w:rPr>
          <w:rFonts w:eastAsia="Times New Roman"/>
          <w:sz w:val="24"/>
          <w:szCs w:val="24"/>
          <w:lang w:val="en" w:eastAsia="fr-CA"/>
        </w:rPr>
        <w:t>speciali</w:t>
      </w:r>
      <w:r w:rsidR="00774BD2">
        <w:rPr>
          <w:rFonts w:eastAsia="Times New Roman"/>
          <w:sz w:val="24"/>
          <w:szCs w:val="24"/>
          <w:lang w:val="en" w:eastAsia="fr-CA"/>
        </w:rPr>
        <w:t>zed in helping with MST injury</w:t>
      </w:r>
      <w:r w:rsidRPr="00906852">
        <w:rPr>
          <w:rFonts w:eastAsia="Times New Roman"/>
          <w:sz w:val="24"/>
          <w:szCs w:val="24"/>
          <w:lang w:val="en" w:eastAsia="fr-CA"/>
        </w:rPr>
        <w:t xml:space="preserve"> related claims.</w:t>
      </w:r>
    </w:p>
    <w:p w:rsidR="006C4095" w:rsidRPr="00906852" w:rsidRDefault="006C4095">
      <w:pPr>
        <w:spacing w:after="160" w:line="259" w:lineRule="auto"/>
        <w:rPr>
          <w:rFonts w:eastAsia="Times New Roman" w:cstheme="minorBidi"/>
          <w:b/>
          <w:sz w:val="24"/>
          <w:szCs w:val="24"/>
          <w:lang w:val="en-US" w:eastAsia="x-none"/>
        </w:rPr>
      </w:pPr>
      <w:r w:rsidRPr="00906852">
        <w:br w:type="page"/>
      </w:r>
    </w:p>
    <w:p w:rsidR="00721C01" w:rsidRPr="00906852" w:rsidRDefault="006C4095" w:rsidP="00721C01">
      <w:pPr>
        <w:pStyle w:val="Heading3"/>
        <w:rPr>
          <w:rFonts w:asciiTheme="minorHAnsi" w:hAnsiTheme="minorHAnsi"/>
        </w:rPr>
      </w:pPr>
      <w:bookmarkStart w:id="60" w:name="_Toc452751891"/>
      <w:bookmarkStart w:id="61" w:name="_Toc452752789"/>
      <w:bookmarkStart w:id="62" w:name="_Toc452929647"/>
      <w:r w:rsidRPr="00906852">
        <w:rPr>
          <w:rFonts w:asciiTheme="minorHAnsi" w:hAnsiTheme="minorHAnsi"/>
        </w:rPr>
        <w:t xml:space="preserve">RECOMMENDATION 5: </w:t>
      </w:r>
      <w:r w:rsidR="00A729AD" w:rsidRPr="00906852">
        <w:rPr>
          <w:rFonts w:asciiTheme="minorHAnsi" w:hAnsiTheme="minorHAnsi"/>
        </w:rPr>
        <w:t xml:space="preserve">Start </w:t>
      </w:r>
      <w:r w:rsidR="009D1FBF" w:rsidRPr="00906852">
        <w:rPr>
          <w:rFonts w:asciiTheme="minorHAnsi" w:hAnsiTheme="minorHAnsi"/>
        </w:rPr>
        <w:t xml:space="preserve">keeping and </w:t>
      </w:r>
      <w:r w:rsidR="00A729AD" w:rsidRPr="00906852">
        <w:rPr>
          <w:rFonts w:asciiTheme="minorHAnsi" w:hAnsiTheme="minorHAnsi"/>
        </w:rPr>
        <w:t>tracking</w:t>
      </w:r>
      <w:r w:rsidR="00721C01" w:rsidRPr="00906852">
        <w:rPr>
          <w:rFonts w:asciiTheme="minorHAnsi" w:hAnsiTheme="minorHAnsi"/>
        </w:rPr>
        <w:t xml:space="preserve"> MST claim</w:t>
      </w:r>
      <w:r w:rsidR="00A729AD" w:rsidRPr="00906852">
        <w:rPr>
          <w:rFonts w:asciiTheme="minorHAnsi" w:hAnsiTheme="minorHAnsi"/>
        </w:rPr>
        <w:t>s</w:t>
      </w:r>
      <w:r w:rsidR="00721C01" w:rsidRPr="00906852">
        <w:rPr>
          <w:rFonts w:asciiTheme="minorHAnsi" w:hAnsiTheme="minorHAnsi"/>
        </w:rPr>
        <w:t xml:space="preserve"> requests</w:t>
      </w:r>
      <w:bookmarkEnd w:id="60"/>
      <w:bookmarkEnd w:id="61"/>
      <w:bookmarkEnd w:id="62"/>
    </w:p>
    <w:p w:rsidR="004C2A28" w:rsidRPr="00906852" w:rsidRDefault="002012B6" w:rsidP="007B0496">
      <w:pPr>
        <w:rPr>
          <w:sz w:val="24"/>
          <w:szCs w:val="24"/>
          <w:lang w:val="en-US" w:eastAsia="x-none"/>
        </w:rPr>
      </w:pPr>
      <w:r>
        <w:rPr>
          <w:sz w:val="24"/>
          <w:szCs w:val="24"/>
          <w:lang w:val="en-US" w:eastAsia="x-none"/>
        </w:rPr>
        <w:t xml:space="preserve">The </w:t>
      </w:r>
      <w:r w:rsidRPr="002012B6">
        <w:rPr>
          <w:sz w:val="24"/>
          <w:szCs w:val="24"/>
          <w:lang w:val="en-US" w:eastAsia="x-none"/>
        </w:rPr>
        <w:t>Completed Access to Informa</w:t>
      </w:r>
      <w:r>
        <w:rPr>
          <w:sz w:val="24"/>
          <w:szCs w:val="24"/>
          <w:lang w:val="en-US" w:eastAsia="x-none"/>
        </w:rPr>
        <w:t xml:space="preserve">tion Requests </w:t>
      </w:r>
      <w:r w:rsidRPr="002012B6">
        <w:rPr>
          <w:sz w:val="24"/>
          <w:szCs w:val="24"/>
          <w:lang w:val="en-US" w:eastAsia="x-none"/>
        </w:rPr>
        <w:t>A-2013-00032</w:t>
      </w:r>
      <w:r>
        <w:rPr>
          <w:sz w:val="24"/>
          <w:szCs w:val="24"/>
          <w:lang w:val="en-US" w:eastAsia="x-none"/>
        </w:rPr>
        <w:t xml:space="preserve"> </w:t>
      </w:r>
      <w:r w:rsidR="00BD316E">
        <w:rPr>
          <w:sz w:val="24"/>
          <w:szCs w:val="24"/>
          <w:lang w:val="en-US" w:eastAsia="x-none"/>
        </w:rPr>
        <w:t xml:space="preserve">from Veterans Affairs Canada </w:t>
      </w:r>
      <w:r>
        <w:rPr>
          <w:sz w:val="24"/>
          <w:szCs w:val="24"/>
          <w:lang w:val="en-US" w:eastAsia="x-none"/>
        </w:rPr>
        <w:t>reveal</w:t>
      </w:r>
      <w:r w:rsidR="00BD316E">
        <w:rPr>
          <w:sz w:val="24"/>
          <w:szCs w:val="24"/>
          <w:lang w:val="en-US" w:eastAsia="x-none"/>
        </w:rPr>
        <w:t>ed</w:t>
      </w:r>
      <w:r w:rsidR="00721C01" w:rsidRPr="00906852">
        <w:rPr>
          <w:sz w:val="24"/>
          <w:szCs w:val="24"/>
          <w:lang w:val="en-US" w:eastAsia="x-none"/>
        </w:rPr>
        <w:t xml:space="preserve"> </w:t>
      </w:r>
      <w:r>
        <w:rPr>
          <w:sz w:val="24"/>
          <w:szCs w:val="24"/>
          <w:lang w:val="en-US" w:eastAsia="x-none"/>
        </w:rPr>
        <w:t>that no record existed for t</w:t>
      </w:r>
      <w:r w:rsidRPr="002012B6">
        <w:rPr>
          <w:sz w:val="24"/>
          <w:szCs w:val="24"/>
          <w:lang w:val="en-US" w:eastAsia="x-none"/>
        </w:rPr>
        <w:t>he number of individuals who, in December 2012, were receiving a pension or award for: a mental health problem, and, trauma stemming from a sexual assault, rape, or sexual harassment.</w:t>
      </w:r>
      <w:r>
        <w:rPr>
          <w:sz w:val="24"/>
          <w:szCs w:val="24"/>
          <w:lang w:val="en-US" w:eastAsia="x-none"/>
        </w:rPr>
        <w:t xml:space="preserve"> </w:t>
      </w:r>
      <w:r>
        <w:rPr>
          <w:rStyle w:val="FootnoteReference"/>
          <w:sz w:val="24"/>
          <w:szCs w:val="24"/>
          <w:lang w:val="en-US" w:eastAsia="x-none"/>
        </w:rPr>
        <w:footnoteReference w:id="25"/>
      </w:r>
      <w:r>
        <w:rPr>
          <w:sz w:val="24"/>
          <w:szCs w:val="24"/>
          <w:lang w:val="en-US" w:eastAsia="x-none"/>
        </w:rPr>
        <w:t xml:space="preserve"> </w:t>
      </w:r>
      <w:r w:rsidR="007B0496" w:rsidRPr="00906852">
        <w:rPr>
          <w:sz w:val="24"/>
          <w:szCs w:val="24"/>
          <w:lang w:val="en-US" w:eastAsia="x-none"/>
        </w:rPr>
        <w:t>According to the National Defense Ombudsman, c</w:t>
      </w:r>
      <w:r w:rsidR="00721C01" w:rsidRPr="00906852">
        <w:rPr>
          <w:sz w:val="24"/>
          <w:szCs w:val="24"/>
          <w:lang w:val="en-US" w:eastAsia="x-none"/>
        </w:rPr>
        <w:t>ollecting data will greatly help assessing the needs of MST survivors.</w:t>
      </w:r>
    </w:p>
    <w:p w:rsidR="004C2A28" w:rsidRPr="00906852" w:rsidRDefault="004C2A28" w:rsidP="00721C01">
      <w:pPr>
        <w:pStyle w:val="ListParagraph"/>
        <w:numPr>
          <w:ilvl w:val="0"/>
          <w:numId w:val="20"/>
        </w:numPr>
        <w:spacing w:before="100" w:beforeAutospacing="1" w:after="100" w:afterAutospacing="1" w:line="240" w:lineRule="auto"/>
        <w:rPr>
          <w:rFonts w:eastAsia="Times New Roman"/>
          <w:sz w:val="18"/>
          <w:szCs w:val="18"/>
          <w:lang w:eastAsia="fr-CA"/>
        </w:rPr>
      </w:pPr>
      <w:r w:rsidRPr="00906852">
        <w:rPr>
          <w:rFonts w:eastAsia="Times New Roman"/>
          <w:sz w:val="24"/>
          <w:szCs w:val="24"/>
          <w:lang w:eastAsia="fr-CA"/>
        </w:rPr>
        <w:t xml:space="preserve">“…The Ombudsman recommended to the Minister of National Defence that the total level of sexual violence in the military be more accurately determined for both reported and unreported cases and that there be a thorough review of existing educational programs on what constitutes sexual assault and what supports are available for </w:t>
      </w:r>
      <w:r w:rsidR="007B6BC5" w:rsidRPr="00906852">
        <w:rPr>
          <w:rFonts w:eastAsia="Times New Roman"/>
          <w:sz w:val="24"/>
          <w:szCs w:val="24"/>
          <w:lang w:eastAsia="fr-CA"/>
        </w:rPr>
        <w:br/>
      </w:r>
      <w:r w:rsidRPr="00906852">
        <w:rPr>
          <w:rFonts w:eastAsia="Times New Roman"/>
          <w:sz w:val="24"/>
          <w:szCs w:val="24"/>
          <w:lang w:eastAsia="fr-CA"/>
        </w:rPr>
        <w:t xml:space="preserve">victims.” </w:t>
      </w:r>
      <w:r w:rsidR="007B0496" w:rsidRPr="00906852">
        <w:rPr>
          <w:rStyle w:val="FootnoteReference"/>
          <w:rFonts w:eastAsia="Times New Roman"/>
          <w:sz w:val="24"/>
          <w:szCs w:val="24"/>
          <w:lang w:eastAsia="fr-CA"/>
        </w:rPr>
        <w:footnoteReference w:id="26"/>
      </w:r>
    </w:p>
    <w:p w:rsidR="009D1FBF" w:rsidRPr="00906852" w:rsidRDefault="009D1FBF" w:rsidP="009D1FBF">
      <w:pPr>
        <w:pStyle w:val="Heading4"/>
        <w:rPr>
          <w:rFonts w:asciiTheme="minorHAnsi" w:eastAsia="Times New Roman" w:hAnsiTheme="minorHAnsi"/>
          <w:lang w:val="en-CA" w:eastAsia="fr-CA"/>
        </w:rPr>
      </w:pPr>
      <w:r w:rsidRPr="00906852">
        <w:rPr>
          <w:rFonts w:asciiTheme="minorHAnsi" w:eastAsia="Times New Roman" w:hAnsiTheme="minorHAnsi"/>
          <w:lang w:val="en-CA" w:eastAsia="fr-CA"/>
        </w:rPr>
        <w:t>MST Claims tracking</w:t>
      </w:r>
    </w:p>
    <w:p w:rsidR="00BC367E" w:rsidRPr="00906852" w:rsidRDefault="00BC367E" w:rsidP="007B6BC5">
      <w:pPr>
        <w:rPr>
          <w:rFonts w:eastAsia="Times New Roman"/>
          <w:sz w:val="24"/>
          <w:szCs w:val="24"/>
          <w:lang w:eastAsia="fr-CA"/>
        </w:rPr>
      </w:pPr>
      <w:r w:rsidRPr="00906852">
        <w:rPr>
          <w:rFonts w:eastAsia="Times New Roman"/>
          <w:sz w:val="24"/>
          <w:szCs w:val="24"/>
          <w:lang w:eastAsia="fr-CA"/>
        </w:rPr>
        <w:t xml:space="preserve">Current record-keeping practices do not allow anyone to accurately record when disabling conditions are allegedly the result of MST. </w:t>
      </w:r>
      <w:r w:rsidR="007B6BC5" w:rsidRPr="00906852">
        <w:rPr>
          <w:rFonts w:eastAsia="Times New Roman"/>
          <w:sz w:val="24"/>
          <w:szCs w:val="24"/>
          <w:lang w:eastAsia="fr-CA"/>
        </w:rPr>
        <w:t xml:space="preserve">Without adequate data it is impossible to </w:t>
      </w:r>
      <w:r w:rsidR="00D4621F">
        <w:rPr>
          <w:rFonts w:eastAsia="Times New Roman"/>
          <w:sz w:val="24"/>
          <w:szCs w:val="24"/>
          <w:lang w:eastAsia="fr-CA"/>
        </w:rPr>
        <w:t xml:space="preserve">accomplish </w:t>
      </w:r>
      <w:r w:rsidR="007B6BC5" w:rsidRPr="00906852">
        <w:rPr>
          <w:rFonts w:eastAsia="Times New Roman"/>
          <w:sz w:val="24"/>
          <w:szCs w:val="24"/>
          <w:lang w:eastAsia="fr-CA"/>
        </w:rPr>
        <w:t>the following:</w:t>
      </w:r>
    </w:p>
    <w:p w:rsidR="00BC367E" w:rsidRPr="00906852" w:rsidRDefault="00B10171" w:rsidP="00D4621F">
      <w:pPr>
        <w:pStyle w:val="ListParagraph"/>
        <w:numPr>
          <w:ilvl w:val="0"/>
          <w:numId w:val="20"/>
        </w:numPr>
        <w:spacing w:line="240" w:lineRule="auto"/>
        <w:rPr>
          <w:rFonts w:eastAsia="Times New Roman"/>
          <w:sz w:val="24"/>
          <w:szCs w:val="24"/>
          <w:lang w:eastAsia="fr-CA"/>
        </w:rPr>
      </w:pPr>
      <w:r w:rsidRPr="00906852">
        <w:rPr>
          <w:rFonts w:eastAsia="Times New Roman"/>
          <w:sz w:val="24"/>
          <w:szCs w:val="24"/>
          <w:lang w:eastAsia="fr-CA"/>
        </w:rPr>
        <w:t>Ensur</w:t>
      </w:r>
      <w:r w:rsidR="00D4621F">
        <w:rPr>
          <w:rFonts w:eastAsia="Times New Roman"/>
          <w:sz w:val="24"/>
          <w:szCs w:val="24"/>
          <w:lang w:eastAsia="fr-CA"/>
        </w:rPr>
        <w:t>e</w:t>
      </w:r>
      <w:r w:rsidRPr="00906852">
        <w:rPr>
          <w:rFonts w:eastAsia="Times New Roman"/>
          <w:sz w:val="24"/>
          <w:szCs w:val="24"/>
          <w:lang w:eastAsia="fr-CA"/>
        </w:rPr>
        <w:t xml:space="preserve"> accountability;</w:t>
      </w:r>
    </w:p>
    <w:p w:rsidR="00BF3B72" w:rsidRPr="00906852" w:rsidRDefault="00B10171" w:rsidP="00D4621F">
      <w:pPr>
        <w:pStyle w:val="ListParagraph"/>
        <w:numPr>
          <w:ilvl w:val="0"/>
          <w:numId w:val="20"/>
        </w:numPr>
        <w:spacing w:line="240" w:lineRule="auto"/>
        <w:rPr>
          <w:rFonts w:eastAsia="Times New Roman"/>
          <w:sz w:val="24"/>
          <w:szCs w:val="24"/>
          <w:lang w:eastAsia="fr-CA"/>
        </w:rPr>
      </w:pPr>
      <w:r w:rsidRPr="00906852">
        <w:rPr>
          <w:rFonts w:eastAsia="Times New Roman"/>
          <w:sz w:val="24"/>
          <w:szCs w:val="24"/>
          <w:lang w:eastAsia="fr-CA"/>
        </w:rPr>
        <w:t>Study MST treatments in other NGO’s such as the Legion;</w:t>
      </w:r>
    </w:p>
    <w:p w:rsidR="00BC367E" w:rsidRPr="00906852" w:rsidRDefault="00B10171" w:rsidP="00D4621F">
      <w:pPr>
        <w:pStyle w:val="ListParagraph"/>
        <w:numPr>
          <w:ilvl w:val="0"/>
          <w:numId w:val="20"/>
        </w:numPr>
        <w:spacing w:line="240" w:lineRule="auto"/>
        <w:rPr>
          <w:rFonts w:eastAsia="Times New Roman"/>
          <w:sz w:val="24"/>
          <w:szCs w:val="24"/>
          <w:lang w:eastAsia="fr-CA"/>
        </w:rPr>
      </w:pPr>
      <w:r w:rsidRPr="00906852">
        <w:rPr>
          <w:rFonts w:eastAsia="Times New Roman"/>
          <w:sz w:val="24"/>
          <w:szCs w:val="24"/>
          <w:lang w:eastAsia="fr-CA"/>
        </w:rPr>
        <w:t>Analyse the</w:t>
      </w:r>
      <w:r w:rsidR="00BC367E" w:rsidRPr="00906852">
        <w:rPr>
          <w:rFonts w:eastAsia="Times New Roman"/>
          <w:sz w:val="24"/>
          <w:szCs w:val="24"/>
          <w:lang w:eastAsia="fr-CA"/>
        </w:rPr>
        <w:t xml:space="preserve"> discrepancies in grant rates among MST-relat</w:t>
      </w:r>
      <w:r w:rsidRPr="00906852">
        <w:rPr>
          <w:rFonts w:eastAsia="Times New Roman"/>
          <w:sz w:val="24"/>
          <w:szCs w:val="24"/>
          <w:lang w:eastAsia="fr-CA"/>
        </w:rPr>
        <w:t>ed PTSD and combat related PTSD;</w:t>
      </w:r>
      <w:r w:rsidR="00906852">
        <w:rPr>
          <w:rFonts w:eastAsia="Times New Roman"/>
          <w:sz w:val="24"/>
          <w:szCs w:val="24"/>
          <w:lang w:eastAsia="fr-CA"/>
        </w:rPr>
        <w:t xml:space="preserve"> and</w:t>
      </w:r>
    </w:p>
    <w:p w:rsidR="00BC367E" w:rsidRPr="00906852" w:rsidRDefault="00B10171" w:rsidP="00D4621F">
      <w:pPr>
        <w:pStyle w:val="ListParagraph"/>
        <w:numPr>
          <w:ilvl w:val="0"/>
          <w:numId w:val="20"/>
        </w:numPr>
        <w:spacing w:line="240" w:lineRule="auto"/>
        <w:rPr>
          <w:rFonts w:eastAsia="Times New Roman"/>
          <w:sz w:val="24"/>
          <w:szCs w:val="24"/>
          <w:lang w:eastAsia="fr-CA"/>
        </w:rPr>
      </w:pPr>
      <w:r w:rsidRPr="00906852">
        <w:rPr>
          <w:rFonts w:eastAsia="Times New Roman"/>
          <w:sz w:val="24"/>
          <w:szCs w:val="24"/>
          <w:lang w:eastAsia="fr-CA"/>
        </w:rPr>
        <w:t>T</w:t>
      </w:r>
      <w:r w:rsidR="00BC367E" w:rsidRPr="00906852">
        <w:rPr>
          <w:rFonts w:eastAsia="Times New Roman"/>
          <w:sz w:val="24"/>
          <w:szCs w:val="24"/>
          <w:lang w:eastAsia="fr-CA"/>
        </w:rPr>
        <w:t xml:space="preserve">rack the disposition of claims for disabilities that are based on MST. </w:t>
      </w:r>
    </w:p>
    <w:p w:rsidR="00BC367E" w:rsidRPr="00906852" w:rsidRDefault="009D1FBF" w:rsidP="009D1FBF">
      <w:pPr>
        <w:pStyle w:val="Heading4"/>
        <w:rPr>
          <w:rFonts w:asciiTheme="minorHAnsi" w:hAnsiTheme="minorHAnsi"/>
          <w:lang w:val="en-CA"/>
        </w:rPr>
      </w:pPr>
      <w:r w:rsidRPr="00906852">
        <w:rPr>
          <w:rFonts w:asciiTheme="minorHAnsi" w:hAnsiTheme="minorHAnsi"/>
          <w:lang w:val="en-CA"/>
        </w:rPr>
        <w:t xml:space="preserve">MST </w:t>
      </w:r>
      <w:r w:rsidR="00906852">
        <w:rPr>
          <w:rFonts w:asciiTheme="minorHAnsi" w:hAnsiTheme="minorHAnsi"/>
          <w:lang w:val="en-CA"/>
        </w:rPr>
        <w:t>S</w:t>
      </w:r>
      <w:r w:rsidRPr="00906852">
        <w:rPr>
          <w:rFonts w:asciiTheme="minorHAnsi" w:hAnsiTheme="minorHAnsi"/>
          <w:lang w:val="en-CA"/>
        </w:rPr>
        <w:t xml:space="preserve">urvivors </w:t>
      </w:r>
      <w:r w:rsidR="00906852">
        <w:rPr>
          <w:rFonts w:asciiTheme="minorHAnsi" w:hAnsiTheme="minorHAnsi"/>
          <w:lang w:val="en-CA"/>
        </w:rPr>
        <w:t>Record</w:t>
      </w:r>
      <w:r w:rsidRPr="00906852">
        <w:rPr>
          <w:rFonts w:asciiTheme="minorHAnsi" w:hAnsiTheme="minorHAnsi"/>
          <w:lang w:val="en-CA"/>
        </w:rPr>
        <w:t xml:space="preserve">keeping </w:t>
      </w:r>
    </w:p>
    <w:p w:rsidR="00BC367E" w:rsidRPr="00906852" w:rsidRDefault="00BC367E" w:rsidP="00BC367E">
      <w:pPr>
        <w:rPr>
          <w:sz w:val="24"/>
          <w:szCs w:val="24"/>
          <w:lang w:val="en-US" w:eastAsia="x-none"/>
        </w:rPr>
      </w:pPr>
      <w:r w:rsidRPr="00906852">
        <w:rPr>
          <w:sz w:val="24"/>
          <w:szCs w:val="24"/>
          <w:lang w:val="en-US" w:eastAsia="x-none"/>
        </w:rPr>
        <w:t>Collecting contact information of MST survivors is essential to develop a d</w:t>
      </w:r>
      <w:r w:rsidR="009D1FBF" w:rsidRPr="00906852">
        <w:rPr>
          <w:sz w:val="24"/>
          <w:szCs w:val="24"/>
          <w:lang w:val="en-US" w:eastAsia="x-none"/>
        </w:rPr>
        <w:t>iverse pool of MST survivors to do the following:</w:t>
      </w:r>
    </w:p>
    <w:p w:rsidR="00BC367E" w:rsidRPr="00906852" w:rsidRDefault="00BC367E" w:rsidP="00D4621F">
      <w:pPr>
        <w:pStyle w:val="ListParagraph"/>
        <w:numPr>
          <w:ilvl w:val="0"/>
          <w:numId w:val="9"/>
        </w:numPr>
        <w:spacing w:line="240" w:lineRule="auto"/>
        <w:rPr>
          <w:sz w:val="24"/>
          <w:szCs w:val="24"/>
          <w:lang w:val="en-US" w:eastAsia="x-none"/>
        </w:rPr>
      </w:pPr>
      <w:r w:rsidRPr="00906852">
        <w:rPr>
          <w:sz w:val="24"/>
          <w:szCs w:val="24"/>
          <w:lang w:val="en-US" w:eastAsia="x-none"/>
        </w:rPr>
        <w:t>Inform about new services</w:t>
      </w:r>
      <w:r w:rsidR="00906852">
        <w:rPr>
          <w:sz w:val="24"/>
          <w:szCs w:val="24"/>
          <w:lang w:val="en-US" w:eastAsia="x-none"/>
        </w:rPr>
        <w:t>;</w:t>
      </w:r>
    </w:p>
    <w:p w:rsidR="00BC367E" w:rsidRPr="00906852" w:rsidRDefault="00906852" w:rsidP="00D4621F">
      <w:pPr>
        <w:pStyle w:val="ListParagraph"/>
        <w:numPr>
          <w:ilvl w:val="0"/>
          <w:numId w:val="9"/>
        </w:numPr>
        <w:spacing w:line="240" w:lineRule="auto"/>
        <w:rPr>
          <w:sz w:val="24"/>
          <w:szCs w:val="24"/>
          <w:lang w:val="en-US" w:eastAsia="x-none"/>
        </w:rPr>
      </w:pPr>
      <w:r>
        <w:rPr>
          <w:sz w:val="24"/>
          <w:szCs w:val="24"/>
          <w:lang w:val="en-US" w:eastAsia="x-none"/>
        </w:rPr>
        <w:t xml:space="preserve">Perform </w:t>
      </w:r>
      <w:r w:rsidR="00BC367E" w:rsidRPr="00906852">
        <w:rPr>
          <w:sz w:val="24"/>
          <w:szCs w:val="24"/>
          <w:lang w:val="en-US" w:eastAsia="x-none"/>
        </w:rPr>
        <w:t>climate surveys</w:t>
      </w:r>
      <w:r>
        <w:rPr>
          <w:sz w:val="24"/>
          <w:szCs w:val="24"/>
          <w:lang w:val="en-US" w:eastAsia="x-none"/>
        </w:rPr>
        <w:t>; and</w:t>
      </w:r>
    </w:p>
    <w:p w:rsidR="00BC367E" w:rsidRPr="00906852" w:rsidRDefault="009D1FBF" w:rsidP="00D4621F">
      <w:pPr>
        <w:pStyle w:val="ListParagraph"/>
        <w:numPr>
          <w:ilvl w:val="0"/>
          <w:numId w:val="9"/>
        </w:numPr>
        <w:spacing w:line="240" w:lineRule="auto"/>
        <w:rPr>
          <w:sz w:val="24"/>
          <w:szCs w:val="24"/>
          <w:lang w:val="en-US" w:eastAsia="x-none"/>
        </w:rPr>
      </w:pPr>
      <w:r w:rsidRPr="00906852">
        <w:rPr>
          <w:sz w:val="24"/>
          <w:szCs w:val="24"/>
          <w:lang w:val="en-US" w:eastAsia="x-none"/>
        </w:rPr>
        <w:t xml:space="preserve">Find participants </w:t>
      </w:r>
      <w:r w:rsidR="00BC367E" w:rsidRPr="00906852">
        <w:rPr>
          <w:sz w:val="24"/>
          <w:szCs w:val="24"/>
          <w:lang w:val="en-US" w:eastAsia="x-none"/>
        </w:rPr>
        <w:t>in Veterans Health researches</w:t>
      </w:r>
      <w:r w:rsidRPr="00906852">
        <w:rPr>
          <w:sz w:val="24"/>
          <w:szCs w:val="24"/>
          <w:lang w:val="en-US" w:eastAsia="x-none"/>
        </w:rPr>
        <w:t xml:space="preserve"> about military sexual trauma</w:t>
      </w:r>
      <w:r w:rsidR="00906852">
        <w:rPr>
          <w:sz w:val="24"/>
          <w:szCs w:val="24"/>
          <w:lang w:val="en-US" w:eastAsia="x-none"/>
        </w:rPr>
        <w:t>.</w:t>
      </w:r>
    </w:p>
    <w:p w:rsidR="006C4095" w:rsidRPr="00906852" w:rsidRDefault="006C4095">
      <w:pPr>
        <w:spacing w:after="160" w:line="259" w:lineRule="auto"/>
        <w:rPr>
          <w:rFonts w:eastAsia="Times New Roman" w:cstheme="minorBidi"/>
          <w:b/>
          <w:sz w:val="24"/>
          <w:szCs w:val="24"/>
          <w:lang w:val="en-US" w:eastAsia="x-none"/>
        </w:rPr>
      </w:pPr>
      <w:r w:rsidRPr="00906852">
        <w:br w:type="page"/>
      </w:r>
    </w:p>
    <w:p w:rsidR="00315EE0" w:rsidRPr="00906852" w:rsidRDefault="006C4095" w:rsidP="004C722F">
      <w:pPr>
        <w:pStyle w:val="Heading3"/>
        <w:rPr>
          <w:rFonts w:asciiTheme="minorHAnsi" w:hAnsiTheme="minorHAnsi"/>
        </w:rPr>
      </w:pPr>
      <w:bookmarkStart w:id="63" w:name="_Toc452751892"/>
      <w:bookmarkStart w:id="64" w:name="_Toc452752790"/>
      <w:bookmarkStart w:id="65" w:name="_Toc452929648"/>
      <w:r w:rsidRPr="00906852">
        <w:rPr>
          <w:rFonts w:asciiTheme="minorHAnsi" w:hAnsiTheme="minorHAnsi"/>
        </w:rPr>
        <w:t xml:space="preserve">RECOMMENDATION 6: Strengthen </w:t>
      </w:r>
      <w:r w:rsidR="004C722F" w:rsidRPr="00906852">
        <w:rPr>
          <w:rFonts w:asciiTheme="minorHAnsi" w:hAnsiTheme="minorHAnsi"/>
        </w:rPr>
        <w:t xml:space="preserve">oversight of VAC offices and </w:t>
      </w:r>
      <w:r w:rsidR="00D4621F">
        <w:rPr>
          <w:rFonts w:asciiTheme="minorHAnsi" w:hAnsiTheme="minorHAnsi"/>
        </w:rPr>
        <w:t>e</w:t>
      </w:r>
      <w:r w:rsidR="00315EE0" w:rsidRPr="00906852">
        <w:rPr>
          <w:rFonts w:asciiTheme="minorHAnsi" w:hAnsiTheme="minorHAnsi"/>
        </w:rPr>
        <w:t>nhanc</w:t>
      </w:r>
      <w:r w:rsidRPr="00906852">
        <w:rPr>
          <w:rFonts w:asciiTheme="minorHAnsi" w:hAnsiTheme="minorHAnsi"/>
        </w:rPr>
        <w:t>e</w:t>
      </w:r>
      <w:r w:rsidR="00315EE0" w:rsidRPr="00906852">
        <w:rPr>
          <w:rFonts w:asciiTheme="minorHAnsi" w:hAnsiTheme="minorHAnsi"/>
        </w:rPr>
        <w:t xml:space="preserve"> VAC transparency to MST-based disability claims.</w:t>
      </w:r>
      <w:bookmarkEnd w:id="63"/>
      <w:bookmarkEnd w:id="64"/>
      <w:bookmarkEnd w:id="65"/>
    </w:p>
    <w:p w:rsidR="00315EE0" w:rsidRPr="00906852" w:rsidRDefault="00530281" w:rsidP="00BC367E">
      <w:pPr>
        <w:pStyle w:val="ListParagraph"/>
        <w:numPr>
          <w:ilvl w:val="0"/>
          <w:numId w:val="12"/>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Re</w:t>
      </w:r>
      <w:r w:rsidR="00315EE0" w:rsidRPr="00906852">
        <w:rPr>
          <w:rFonts w:eastAsia="Times New Roman"/>
          <w:sz w:val="24"/>
          <w:szCs w:val="24"/>
          <w:lang w:eastAsia="fr-CA"/>
        </w:rPr>
        <w:t>lease data annually on the grant rates for disability benefit claims for mental health con</w:t>
      </w:r>
      <w:r w:rsidR="007958FB" w:rsidRPr="00906852">
        <w:rPr>
          <w:rFonts w:eastAsia="Times New Roman"/>
          <w:sz w:val="24"/>
          <w:szCs w:val="24"/>
          <w:lang w:eastAsia="fr-CA"/>
        </w:rPr>
        <w:t>ditions generally and for those</w:t>
      </w:r>
      <w:r w:rsidRPr="00906852">
        <w:rPr>
          <w:rFonts w:eastAsia="Times New Roman"/>
          <w:sz w:val="24"/>
          <w:szCs w:val="24"/>
          <w:lang w:eastAsia="fr-CA"/>
        </w:rPr>
        <w:t xml:space="preserve"> </w:t>
      </w:r>
      <w:r w:rsidR="00D4621F">
        <w:rPr>
          <w:rFonts w:eastAsia="Times New Roman"/>
          <w:sz w:val="24"/>
          <w:szCs w:val="24"/>
          <w:lang w:eastAsia="fr-CA"/>
        </w:rPr>
        <w:t>specifically related to MST</w:t>
      </w:r>
      <w:r w:rsidR="00315EE0" w:rsidRPr="00906852">
        <w:rPr>
          <w:rFonts w:eastAsia="Times New Roman"/>
          <w:sz w:val="24"/>
          <w:szCs w:val="24"/>
          <w:lang w:eastAsia="fr-CA"/>
        </w:rPr>
        <w:t>. This data should includ</w:t>
      </w:r>
      <w:r w:rsidR="005D5AEB">
        <w:rPr>
          <w:rFonts w:eastAsia="Times New Roman"/>
          <w:sz w:val="24"/>
          <w:szCs w:val="24"/>
          <w:lang w:eastAsia="fr-CA"/>
        </w:rPr>
        <w:t>e a breakdown by gender; and</w:t>
      </w:r>
    </w:p>
    <w:p w:rsidR="008F134A" w:rsidRPr="00906852" w:rsidRDefault="009320F3" w:rsidP="009D1FBF">
      <w:pPr>
        <w:pStyle w:val="ListParagraph"/>
        <w:numPr>
          <w:ilvl w:val="0"/>
          <w:numId w:val="12"/>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R</w:t>
      </w:r>
      <w:r w:rsidR="00315EE0" w:rsidRPr="00906852">
        <w:rPr>
          <w:rFonts w:eastAsia="Times New Roman"/>
          <w:sz w:val="24"/>
          <w:szCs w:val="24"/>
          <w:lang w:eastAsia="fr-CA"/>
        </w:rPr>
        <w:t xml:space="preserve">elease more extensive, gender-specific data on major depressive disorder disability claims and the reasons these claims are denied. </w:t>
      </w:r>
      <w:r w:rsidR="00315EE0" w:rsidRPr="00906852">
        <w:rPr>
          <w:rFonts w:eastAsia="Times New Roman"/>
          <w:sz w:val="24"/>
          <w:szCs w:val="24"/>
          <w:lang w:val="en" w:eastAsia="fr-CA"/>
        </w:rPr>
        <w:t> </w:t>
      </w:r>
    </w:p>
    <w:p w:rsidR="00904428" w:rsidRPr="00906852" w:rsidRDefault="00904428" w:rsidP="00904428">
      <w:pPr>
        <w:pStyle w:val="Heading3"/>
        <w:rPr>
          <w:rFonts w:asciiTheme="minorHAnsi" w:hAnsiTheme="minorHAnsi"/>
          <w:bCs/>
          <w:sz w:val="27"/>
          <w:szCs w:val="27"/>
          <w:lang w:eastAsia="fr-CA"/>
        </w:rPr>
      </w:pPr>
      <w:bookmarkStart w:id="66" w:name="_Toc452751893"/>
      <w:bookmarkStart w:id="67" w:name="_Toc452752791"/>
      <w:bookmarkStart w:id="68" w:name="_Toc452929649"/>
      <w:r w:rsidRPr="00906852">
        <w:rPr>
          <w:rFonts w:asciiTheme="minorHAnsi" w:hAnsiTheme="minorHAnsi"/>
        </w:rPr>
        <w:t xml:space="preserve">RECOMMENDATION 7: Provide equal </w:t>
      </w:r>
      <w:r w:rsidR="004E4AA7" w:rsidRPr="00906852">
        <w:rPr>
          <w:rFonts w:asciiTheme="minorHAnsi" w:hAnsiTheme="minorHAnsi"/>
        </w:rPr>
        <w:t xml:space="preserve">care and </w:t>
      </w:r>
      <w:r w:rsidRPr="00906852">
        <w:rPr>
          <w:rFonts w:asciiTheme="minorHAnsi" w:hAnsiTheme="minorHAnsi"/>
        </w:rPr>
        <w:t>access to</w:t>
      </w:r>
      <w:r w:rsidR="00E17191" w:rsidRPr="00906852">
        <w:rPr>
          <w:rFonts w:asciiTheme="minorHAnsi" w:hAnsiTheme="minorHAnsi"/>
        </w:rPr>
        <w:t xml:space="preserve"> care for</w:t>
      </w:r>
      <w:r w:rsidRPr="00906852">
        <w:rPr>
          <w:rFonts w:asciiTheme="minorHAnsi" w:hAnsiTheme="minorHAnsi"/>
        </w:rPr>
        <w:t xml:space="preserve"> </w:t>
      </w:r>
      <w:r w:rsidRPr="00906852">
        <w:rPr>
          <w:rFonts w:asciiTheme="minorHAnsi" w:hAnsiTheme="minorHAnsi"/>
          <w:bCs/>
          <w:lang w:val="en" w:eastAsia="fr-CA"/>
        </w:rPr>
        <w:t xml:space="preserve">MST </w:t>
      </w:r>
      <w:r w:rsidR="00E17191" w:rsidRPr="00906852">
        <w:rPr>
          <w:rFonts w:asciiTheme="minorHAnsi" w:hAnsiTheme="minorHAnsi"/>
          <w:bCs/>
          <w:lang w:val="en" w:eastAsia="fr-CA"/>
        </w:rPr>
        <w:t>Survivors</w:t>
      </w:r>
      <w:bookmarkEnd w:id="66"/>
      <w:bookmarkEnd w:id="67"/>
      <w:bookmarkEnd w:id="68"/>
      <w:r w:rsidRPr="00906852">
        <w:rPr>
          <w:rFonts w:asciiTheme="minorHAnsi" w:hAnsiTheme="minorHAnsi"/>
          <w:bCs/>
          <w:lang w:val="en" w:eastAsia="fr-CA"/>
        </w:rPr>
        <w:t xml:space="preserve"> </w:t>
      </w:r>
    </w:p>
    <w:p w:rsidR="00904428" w:rsidRPr="00906852" w:rsidRDefault="00D4621F" w:rsidP="00904428">
      <w:pPr>
        <w:pStyle w:val="ListParagraph"/>
        <w:numPr>
          <w:ilvl w:val="0"/>
          <w:numId w:val="28"/>
        </w:numPr>
        <w:spacing w:before="100" w:beforeAutospacing="1" w:after="100" w:afterAutospacing="1" w:line="240" w:lineRule="auto"/>
        <w:rPr>
          <w:rFonts w:eastAsia="Times New Roman"/>
          <w:sz w:val="24"/>
          <w:szCs w:val="24"/>
          <w:lang w:val="en" w:eastAsia="fr-CA"/>
        </w:rPr>
      </w:pPr>
      <w:r>
        <w:rPr>
          <w:rFonts w:eastAsia="Times New Roman"/>
          <w:sz w:val="24"/>
          <w:szCs w:val="24"/>
          <w:lang w:val="en" w:eastAsia="fr-CA"/>
        </w:rPr>
        <w:t>Provide outpatient, inpatient and residential program</w:t>
      </w:r>
      <w:r w:rsidR="00904428" w:rsidRPr="00906852">
        <w:rPr>
          <w:rFonts w:eastAsia="Times New Roman"/>
          <w:sz w:val="24"/>
          <w:szCs w:val="24"/>
          <w:lang w:val="en" w:eastAsia="fr-CA"/>
        </w:rPr>
        <w:t xml:space="preserve"> services to assist Veterans in their recovery from MST at veteran’s hospitals; </w:t>
      </w:r>
    </w:p>
    <w:p w:rsidR="00904428" w:rsidRPr="00906852" w:rsidRDefault="00904428" w:rsidP="00904428">
      <w:pPr>
        <w:pStyle w:val="ListParagraph"/>
        <w:numPr>
          <w:ilvl w:val="0"/>
          <w:numId w:val="28"/>
        </w:numPr>
        <w:spacing w:before="100" w:beforeAutospacing="1" w:after="100" w:afterAutospacing="1" w:line="240" w:lineRule="auto"/>
        <w:rPr>
          <w:rFonts w:eastAsia="Times New Roman"/>
          <w:sz w:val="24"/>
          <w:szCs w:val="24"/>
          <w:lang w:val="en" w:eastAsia="fr-CA"/>
        </w:rPr>
      </w:pPr>
      <w:r w:rsidRPr="00906852">
        <w:rPr>
          <w:rFonts w:eastAsia="Times New Roman"/>
          <w:sz w:val="24"/>
          <w:szCs w:val="24"/>
          <w:lang w:val="en" w:eastAsia="fr-CA"/>
        </w:rPr>
        <w:t>Provide formal psychological assess</w:t>
      </w:r>
      <w:r w:rsidR="00D4621F">
        <w:rPr>
          <w:rFonts w:eastAsia="Times New Roman"/>
          <w:sz w:val="24"/>
          <w:szCs w:val="24"/>
          <w:lang w:val="en" w:eastAsia="fr-CA"/>
        </w:rPr>
        <w:t>ment and evaluation, psychiatry,</w:t>
      </w:r>
      <w:r w:rsidRPr="00906852">
        <w:rPr>
          <w:rFonts w:eastAsia="Times New Roman"/>
          <w:sz w:val="24"/>
          <w:szCs w:val="24"/>
          <w:lang w:val="en" w:eastAsia="fr-CA"/>
        </w:rPr>
        <w:t xml:space="preserve"> and individual and group psychotherapy focusing specifically on MST or have specialized MST tracks;</w:t>
      </w:r>
    </w:p>
    <w:p w:rsidR="00904428" w:rsidRPr="00906852" w:rsidRDefault="00904428" w:rsidP="00904428">
      <w:pPr>
        <w:pStyle w:val="ListParagraph"/>
        <w:numPr>
          <w:ilvl w:val="0"/>
          <w:numId w:val="28"/>
        </w:numPr>
        <w:spacing w:before="100" w:beforeAutospacing="1" w:after="100" w:afterAutospacing="1" w:line="240" w:lineRule="auto"/>
        <w:rPr>
          <w:rFonts w:eastAsia="Times New Roman"/>
          <w:sz w:val="24"/>
          <w:szCs w:val="24"/>
          <w:lang w:val="en" w:eastAsia="fr-CA"/>
        </w:rPr>
      </w:pPr>
      <w:r w:rsidRPr="00906852">
        <w:rPr>
          <w:rFonts w:eastAsia="Times New Roman"/>
          <w:sz w:val="24"/>
          <w:szCs w:val="24"/>
          <w:lang w:eastAsia="fr-CA"/>
        </w:rPr>
        <w:t>Provide peer support for men and women with MST, or include MST in the already existing OSISS peer support programs;</w:t>
      </w:r>
      <w:r w:rsidRPr="00906852">
        <w:rPr>
          <w:rFonts w:eastAsia="Times New Roman"/>
          <w:sz w:val="24"/>
          <w:szCs w:val="24"/>
          <w:lang w:val="en" w:eastAsia="fr-CA"/>
        </w:rPr>
        <w:t> </w:t>
      </w:r>
    </w:p>
    <w:p w:rsidR="00904428" w:rsidRPr="00906852" w:rsidRDefault="00904428" w:rsidP="00904428">
      <w:pPr>
        <w:pStyle w:val="ListParagraph"/>
        <w:numPr>
          <w:ilvl w:val="0"/>
          <w:numId w:val="28"/>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Extend OSI clinic services to men and women who have had a non-operational MST;</w:t>
      </w:r>
    </w:p>
    <w:p w:rsidR="00904428" w:rsidRPr="00906852" w:rsidRDefault="00904428" w:rsidP="00904428">
      <w:pPr>
        <w:pStyle w:val="ListParagraph"/>
        <w:numPr>
          <w:ilvl w:val="0"/>
          <w:numId w:val="28"/>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Create support groups for MST in OSI clinics;</w:t>
      </w:r>
      <w:r w:rsidR="00906852">
        <w:rPr>
          <w:rFonts w:eastAsia="Times New Roman"/>
          <w:sz w:val="24"/>
          <w:szCs w:val="24"/>
          <w:lang w:eastAsia="fr-CA"/>
        </w:rPr>
        <w:t xml:space="preserve"> and</w:t>
      </w:r>
    </w:p>
    <w:p w:rsidR="00904428" w:rsidRPr="00906852" w:rsidRDefault="00904428" w:rsidP="00E54F16">
      <w:pPr>
        <w:pStyle w:val="ListParagraph"/>
        <w:numPr>
          <w:ilvl w:val="0"/>
          <w:numId w:val="28"/>
        </w:numPr>
        <w:spacing w:before="100" w:beforeAutospacing="1" w:after="100" w:afterAutospacing="1" w:line="240" w:lineRule="auto"/>
        <w:rPr>
          <w:rFonts w:eastAsia="Times New Roman"/>
          <w:sz w:val="24"/>
          <w:szCs w:val="24"/>
          <w:lang w:val="en" w:eastAsia="fr-CA"/>
        </w:rPr>
      </w:pPr>
      <w:r w:rsidRPr="00906852">
        <w:rPr>
          <w:rFonts w:eastAsia="Times New Roman"/>
          <w:sz w:val="24"/>
          <w:szCs w:val="24"/>
          <w:lang w:eastAsia="fr-CA"/>
        </w:rPr>
        <w:t>Widen the Sexual Misconduct Response Centre</w:t>
      </w:r>
      <w:r w:rsidR="00D4621F">
        <w:rPr>
          <w:rFonts w:eastAsia="Times New Roman"/>
          <w:sz w:val="24"/>
          <w:szCs w:val="24"/>
          <w:lang w:eastAsia="fr-CA"/>
        </w:rPr>
        <w:t>’s</w:t>
      </w:r>
      <w:r w:rsidRPr="00906852">
        <w:rPr>
          <w:rFonts w:eastAsia="Times New Roman"/>
          <w:sz w:val="24"/>
          <w:szCs w:val="24"/>
          <w:lang w:eastAsia="fr-CA"/>
        </w:rPr>
        <w:t xml:space="preserve"> (SMRC) scope to include ex-military dealing with an MST.</w:t>
      </w:r>
      <w:r w:rsidRPr="00906852">
        <w:rPr>
          <w:rFonts w:eastAsia="Times New Roman"/>
          <w:b/>
          <w:bCs/>
          <w:sz w:val="24"/>
          <w:szCs w:val="24"/>
          <w:lang w:eastAsia="fr-CA"/>
        </w:rPr>
        <w:t>​</w:t>
      </w:r>
    </w:p>
    <w:p w:rsidR="004C722F" w:rsidRPr="00906852" w:rsidRDefault="00E54F16" w:rsidP="00E54F16">
      <w:pPr>
        <w:pStyle w:val="Heading3"/>
        <w:rPr>
          <w:rFonts w:asciiTheme="minorHAnsi" w:hAnsiTheme="minorHAnsi"/>
          <w:bCs/>
          <w:lang w:val="en" w:eastAsia="fr-CA"/>
        </w:rPr>
      </w:pPr>
      <w:bookmarkStart w:id="69" w:name="_Toc452751894"/>
      <w:bookmarkStart w:id="70" w:name="_Toc452752792"/>
      <w:bookmarkStart w:id="71" w:name="_Toc452929650"/>
      <w:r w:rsidRPr="00906852">
        <w:rPr>
          <w:rFonts w:asciiTheme="minorHAnsi" w:hAnsiTheme="minorHAnsi"/>
        </w:rPr>
        <w:t xml:space="preserve">RECOMMENDATION </w:t>
      </w:r>
      <w:r w:rsidR="00E17191" w:rsidRPr="00906852">
        <w:rPr>
          <w:rFonts w:asciiTheme="minorHAnsi" w:hAnsiTheme="minorHAnsi"/>
        </w:rPr>
        <w:t>8</w:t>
      </w:r>
      <w:r w:rsidRPr="00906852">
        <w:rPr>
          <w:rFonts w:asciiTheme="minorHAnsi" w:hAnsiTheme="minorHAnsi"/>
        </w:rPr>
        <w:t xml:space="preserve">: </w:t>
      </w:r>
      <w:r w:rsidR="009D1FBF" w:rsidRPr="00906852">
        <w:rPr>
          <w:rFonts w:asciiTheme="minorHAnsi" w:hAnsiTheme="minorHAnsi"/>
          <w:bCs/>
          <w:lang w:val="en" w:eastAsia="fr-CA"/>
        </w:rPr>
        <w:t>Put in place</w:t>
      </w:r>
      <w:r w:rsidR="00E17191" w:rsidRPr="00906852">
        <w:rPr>
          <w:rFonts w:asciiTheme="minorHAnsi" w:hAnsiTheme="minorHAnsi"/>
          <w:bCs/>
          <w:lang w:val="en" w:eastAsia="fr-CA"/>
        </w:rPr>
        <w:t xml:space="preserve"> an</w:t>
      </w:r>
      <w:r w:rsidR="009D1FBF" w:rsidRPr="00906852">
        <w:rPr>
          <w:rFonts w:asciiTheme="minorHAnsi" w:hAnsiTheme="minorHAnsi"/>
          <w:bCs/>
          <w:lang w:val="en" w:eastAsia="fr-CA"/>
        </w:rPr>
        <w:t xml:space="preserve"> injury report </w:t>
      </w:r>
      <w:r w:rsidRPr="00906852">
        <w:rPr>
          <w:rFonts w:asciiTheme="minorHAnsi" w:hAnsiTheme="minorHAnsi"/>
          <w:bCs/>
          <w:lang w:val="en" w:eastAsia="fr-CA"/>
        </w:rPr>
        <w:t>procedure</w:t>
      </w:r>
      <w:r w:rsidR="009D1FBF" w:rsidRPr="00906852">
        <w:rPr>
          <w:rFonts w:asciiTheme="minorHAnsi" w:hAnsiTheme="minorHAnsi"/>
          <w:bCs/>
          <w:lang w:val="en" w:eastAsia="fr-CA"/>
        </w:rPr>
        <w:t xml:space="preserve"> for Military Sexual assaults/harassment</w:t>
      </w:r>
      <w:r w:rsidR="00E17191" w:rsidRPr="00906852">
        <w:rPr>
          <w:rFonts w:asciiTheme="minorHAnsi" w:hAnsiTheme="minorHAnsi"/>
          <w:bCs/>
          <w:lang w:val="en" w:eastAsia="fr-CA"/>
        </w:rPr>
        <w:t xml:space="preserve"> similar as other military injuries</w:t>
      </w:r>
      <w:bookmarkEnd w:id="69"/>
      <w:bookmarkEnd w:id="70"/>
      <w:bookmarkEnd w:id="71"/>
    </w:p>
    <w:p w:rsidR="007B7A9D" w:rsidRPr="00906852" w:rsidRDefault="007B7A9D" w:rsidP="009D1FBF">
      <w:pPr>
        <w:pStyle w:val="ListParagraph"/>
        <w:numPr>
          <w:ilvl w:val="0"/>
          <w:numId w:val="10"/>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Incorporate mi</w:t>
      </w:r>
      <w:r w:rsidR="00D4621F">
        <w:rPr>
          <w:rFonts w:eastAsia="Times New Roman"/>
          <w:sz w:val="24"/>
          <w:szCs w:val="24"/>
          <w:lang w:eastAsia="fr-CA"/>
        </w:rPr>
        <w:t>litary sexual assault in the CF</w:t>
      </w:r>
      <w:r w:rsidRPr="00906852">
        <w:rPr>
          <w:rFonts w:eastAsia="Times New Roman"/>
          <w:sz w:val="24"/>
          <w:szCs w:val="24"/>
          <w:lang w:eastAsia="fr-CA"/>
        </w:rPr>
        <w:t>98 injury report process to help track injuries and to facilitate possible VAC benefits and support requests;</w:t>
      </w:r>
      <w:r w:rsidR="00906852">
        <w:rPr>
          <w:rFonts w:eastAsia="Times New Roman"/>
          <w:sz w:val="24"/>
          <w:szCs w:val="24"/>
          <w:lang w:eastAsia="fr-CA"/>
        </w:rPr>
        <w:t xml:space="preserve"> and</w:t>
      </w:r>
    </w:p>
    <w:p w:rsidR="007B7A9D" w:rsidRPr="00906852" w:rsidRDefault="00906852" w:rsidP="00FD0D05">
      <w:pPr>
        <w:pStyle w:val="ListParagraph"/>
        <w:numPr>
          <w:ilvl w:val="0"/>
          <w:numId w:val="10"/>
        </w:numPr>
        <w:spacing w:before="100" w:beforeAutospacing="1" w:after="100" w:afterAutospacing="1" w:line="240" w:lineRule="auto"/>
        <w:rPr>
          <w:rFonts w:eastAsia="Times New Roman"/>
          <w:sz w:val="24"/>
          <w:szCs w:val="24"/>
          <w:lang w:eastAsia="fr-CA"/>
        </w:rPr>
      </w:pPr>
      <w:r>
        <w:rPr>
          <w:rFonts w:eastAsia="Times New Roman"/>
          <w:sz w:val="24"/>
          <w:szCs w:val="24"/>
          <w:lang w:eastAsia="fr-CA"/>
        </w:rPr>
        <w:t>Request MST victim input</w:t>
      </w:r>
      <w:r w:rsidR="007B7A9D" w:rsidRPr="00906852">
        <w:rPr>
          <w:rFonts w:eastAsia="Times New Roman"/>
          <w:sz w:val="24"/>
          <w:szCs w:val="24"/>
          <w:lang w:eastAsia="fr-CA"/>
        </w:rPr>
        <w:t xml:space="preserve"> for high level decision and incorporate selected MST victims in an advisory committee (for DND an</w:t>
      </w:r>
      <w:r w:rsidR="00904428" w:rsidRPr="00906852">
        <w:rPr>
          <w:rFonts w:eastAsia="Times New Roman"/>
          <w:sz w:val="24"/>
          <w:szCs w:val="24"/>
          <w:lang w:eastAsia="fr-CA"/>
        </w:rPr>
        <w:t>d Veterans Affairs initiatives).</w:t>
      </w:r>
    </w:p>
    <w:p w:rsidR="00E17191" w:rsidRPr="00906852" w:rsidRDefault="00E54F16" w:rsidP="00E17191">
      <w:pPr>
        <w:pStyle w:val="Heading3"/>
        <w:rPr>
          <w:rFonts w:asciiTheme="minorHAnsi" w:hAnsiTheme="minorHAnsi"/>
          <w:bCs/>
          <w:lang w:val="en" w:eastAsia="fr-CA"/>
        </w:rPr>
      </w:pPr>
      <w:bookmarkStart w:id="72" w:name="_Toc452751895"/>
      <w:bookmarkStart w:id="73" w:name="_Toc452752793"/>
      <w:bookmarkStart w:id="74" w:name="_Toc452929651"/>
      <w:r w:rsidRPr="00906852">
        <w:rPr>
          <w:rFonts w:asciiTheme="minorHAnsi" w:hAnsiTheme="minorHAnsi"/>
        </w:rPr>
        <w:t xml:space="preserve">RECOMMENDATION </w:t>
      </w:r>
      <w:r w:rsidR="00E17191" w:rsidRPr="00906852">
        <w:rPr>
          <w:rFonts w:asciiTheme="minorHAnsi" w:hAnsiTheme="minorHAnsi"/>
        </w:rPr>
        <w:t>9</w:t>
      </w:r>
      <w:r w:rsidRPr="00906852">
        <w:rPr>
          <w:rFonts w:asciiTheme="minorHAnsi" w:hAnsiTheme="minorHAnsi"/>
        </w:rPr>
        <w:t xml:space="preserve">: </w:t>
      </w:r>
      <w:r w:rsidR="00E17191" w:rsidRPr="00906852">
        <w:rPr>
          <w:rFonts w:asciiTheme="minorHAnsi" w:hAnsiTheme="minorHAnsi"/>
          <w:bCs/>
          <w:lang w:val="en" w:eastAsia="fr-CA"/>
        </w:rPr>
        <w:t xml:space="preserve">Include MST in the already established PTSD </w:t>
      </w:r>
      <w:r w:rsidRPr="00906852">
        <w:rPr>
          <w:rFonts w:asciiTheme="minorHAnsi" w:hAnsiTheme="minorHAnsi"/>
          <w:bCs/>
          <w:lang w:val="en" w:eastAsia="fr-CA"/>
        </w:rPr>
        <w:t>screening</w:t>
      </w:r>
      <w:r w:rsidR="00E17191" w:rsidRPr="00906852">
        <w:rPr>
          <w:rFonts w:asciiTheme="minorHAnsi" w:hAnsiTheme="minorHAnsi"/>
          <w:bCs/>
          <w:lang w:val="en" w:eastAsia="fr-CA"/>
        </w:rPr>
        <w:t>s</w:t>
      </w:r>
      <w:bookmarkEnd w:id="72"/>
      <w:bookmarkEnd w:id="73"/>
      <w:bookmarkEnd w:id="74"/>
      <w:r w:rsidRPr="00906852">
        <w:rPr>
          <w:rFonts w:asciiTheme="minorHAnsi" w:hAnsiTheme="minorHAnsi"/>
          <w:bCs/>
          <w:lang w:val="en" w:eastAsia="fr-CA"/>
        </w:rPr>
        <w:t xml:space="preserve"> </w:t>
      </w:r>
    </w:p>
    <w:p w:rsidR="00E17191" w:rsidRPr="00906852" w:rsidRDefault="00E17191" w:rsidP="00E17191">
      <w:pPr>
        <w:pStyle w:val="ListParagraph"/>
        <w:numPr>
          <w:ilvl w:val="0"/>
          <w:numId w:val="10"/>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Established comprehensive policies to address MST, which include optional screening for MST along with the already existing PTSD screening (as done in the American military);</w:t>
      </w:r>
    </w:p>
    <w:p w:rsidR="00200A22" w:rsidRPr="00906852" w:rsidRDefault="00200A22" w:rsidP="00200A22">
      <w:pPr>
        <w:pStyle w:val="ListParagraph"/>
        <w:numPr>
          <w:ilvl w:val="0"/>
          <w:numId w:val="10"/>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 xml:space="preserve">Include MST in the already existing PTSD </w:t>
      </w:r>
      <w:r w:rsidR="00D4621F">
        <w:rPr>
          <w:rFonts w:eastAsia="Times New Roman"/>
          <w:sz w:val="24"/>
          <w:szCs w:val="24"/>
          <w:lang w:eastAsia="fr-CA"/>
        </w:rPr>
        <w:t>s</w:t>
      </w:r>
      <w:r w:rsidRPr="00906852">
        <w:rPr>
          <w:rFonts w:eastAsia="Times New Roman"/>
          <w:sz w:val="24"/>
          <w:szCs w:val="24"/>
          <w:lang w:eastAsia="fr-CA"/>
        </w:rPr>
        <w:t>creening for pre-release and post-deployments;</w:t>
      </w:r>
    </w:p>
    <w:p w:rsidR="00200A22" w:rsidRPr="00906852" w:rsidRDefault="00200A22" w:rsidP="00200A22">
      <w:pPr>
        <w:pStyle w:val="ListParagraph"/>
        <w:numPr>
          <w:ilvl w:val="0"/>
          <w:numId w:val="10"/>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Offer the screening service to all CAF Reservists, Cadets and Regular Force person</w:t>
      </w:r>
      <w:r w:rsidR="00407F51">
        <w:rPr>
          <w:rFonts w:eastAsia="Times New Roman"/>
          <w:sz w:val="24"/>
          <w:szCs w:val="24"/>
          <w:lang w:eastAsia="fr-CA"/>
        </w:rPr>
        <w:t>ne</w:t>
      </w:r>
      <w:r w:rsidRPr="00906852">
        <w:rPr>
          <w:rFonts w:eastAsia="Times New Roman"/>
          <w:sz w:val="24"/>
          <w:szCs w:val="24"/>
          <w:lang w:eastAsia="fr-CA"/>
        </w:rPr>
        <w:t>l with or without deployment experience;</w:t>
      </w:r>
      <w:r w:rsidR="00906852">
        <w:rPr>
          <w:rFonts w:eastAsia="Times New Roman"/>
          <w:sz w:val="24"/>
          <w:szCs w:val="24"/>
          <w:lang w:eastAsia="fr-CA"/>
        </w:rPr>
        <w:t xml:space="preserve"> and</w:t>
      </w:r>
    </w:p>
    <w:p w:rsidR="00E54F16" w:rsidRPr="00906852" w:rsidRDefault="00200A22" w:rsidP="00FD0D05">
      <w:pPr>
        <w:pStyle w:val="ListParagraph"/>
        <w:numPr>
          <w:ilvl w:val="0"/>
          <w:numId w:val="10"/>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Provide CAF Reservists, Cadets and Regular Force person</w:t>
      </w:r>
      <w:r w:rsidR="00D4621F">
        <w:rPr>
          <w:rFonts w:eastAsia="Times New Roman"/>
          <w:sz w:val="24"/>
          <w:szCs w:val="24"/>
          <w:lang w:eastAsia="fr-CA"/>
        </w:rPr>
        <w:t>ne</w:t>
      </w:r>
      <w:r w:rsidRPr="00906852">
        <w:rPr>
          <w:rFonts w:eastAsia="Times New Roman"/>
          <w:sz w:val="24"/>
          <w:szCs w:val="24"/>
          <w:lang w:eastAsia="fr-CA"/>
        </w:rPr>
        <w:t>l with information about MST services and programs.</w:t>
      </w:r>
    </w:p>
    <w:p w:rsidR="00FD0D05" w:rsidRPr="00906852" w:rsidRDefault="00904428" w:rsidP="00904428">
      <w:pPr>
        <w:pStyle w:val="Heading3"/>
        <w:rPr>
          <w:rFonts w:asciiTheme="minorHAnsi" w:hAnsiTheme="minorHAnsi"/>
          <w:lang w:eastAsia="fr-CA"/>
        </w:rPr>
      </w:pPr>
      <w:bookmarkStart w:id="75" w:name="_Toc452751896"/>
      <w:bookmarkStart w:id="76" w:name="_Toc452752794"/>
      <w:bookmarkStart w:id="77" w:name="_Toc452929652"/>
      <w:r w:rsidRPr="00906852">
        <w:rPr>
          <w:rFonts w:asciiTheme="minorHAnsi" w:hAnsiTheme="minorHAnsi"/>
        </w:rPr>
        <w:t xml:space="preserve">RECOMMENDATION </w:t>
      </w:r>
      <w:r w:rsidR="00E17191" w:rsidRPr="00906852">
        <w:rPr>
          <w:rFonts w:asciiTheme="minorHAnsi" w:hAnsiTheme="minorHAnsi"/>
        </w:rPr>
        <w:t>10</w:t>
      </w:r>
      <w:r w:rsidRPr="00906852">
        <w:rPr>
          <w:rFonts w:asciiTheme="minorHAnsi" w:hAnsiTheme="minorHAnsi"/>
        </w:rPr>
        <w:t xml:space="preserve">: </w:t>
      </w:r>
      <w:r w:rsidRPr="00906852">
        <w:rPr>
          <w:rFonts w:asciiTheme="minorHAnsi" w:hAnsiTheme="minorHAnsi"/>
          <w:lang w:eastAsia="fr-CA"/>
        </w:rPr>
        <w:t>Use the</w:t>
      </w:r>
      <w:r w:rsidR="00FD0D05" w:rsidRPr="00906852">
        <w:rPr>
          <w:rFonts w:asciiTheme="minorHAnsi" w:hAnsiTheme="minorHAnsi"/>
          <w:lang w:eastAsia="fr-CA"/>
        </w:rPr>
        <w:t xml:space="preserve"> </w:t>
      </w:r>
      <w:r w:rsidRPr="00906852">
        <w:rPr>
          <w:rFonts w:asciiTheme="minorHAnsi" w:hAnsiTheme="minorHAnsi"/>
          <w:lang w:eastAsia="fr-CA"/>
        </w:rPr>
        <w:t xml:space="preserve">combat PTSD </w:t>
      </w:r>
      <w:r w:rsidR="00FD0D05" w:rsidRPr="00906852">
        <w:rPr>
          <w:rFonts w:asciiTheme="minorHAnsi" w:hAnsiTheme="minorHAnsi"/>
          <w:lang w:eastAsia="fr-CA"/>
        </w:rPr>
        <w:t xml:space="preserve">evidentiary model </w:t>
      </w:r>
      <w:r w:rsidRPr="00906852">
        <w:rPr>
          <w:rFonts w:asciiTheme="minorHAnsi" w:hAnsiTheme="minorHAnsi"/>
          <w:lang w:eastAsia="fr-CA"/>
        </w:rPr>
        <w:t>for MST claims</w:t>
      </w:r>
      <w:bookmarkEnd w:id="75"/>
      <w:bookmarkEnd w:id="76"/>
      <w:bookmarkEnd w:id="77"/>
    </w:p>
    <w:p w:rsidR="007B7A9D" w:rsidRPr="00906852" w:rsidRDefault="007B7A9D" w:rsidP="007B7A9D">
      <w:pPr>
        <w:pStyle w:val="ListParagraph"/>
        <w:numPr>
          <w:ilvl w:val="0"/>
          <w:numId w:val="25"/>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Alter the regulation to put MST survivors on equal footing with veterans who suffer from PTSD for reasons such as combat</w:t>
      </w:r>
      <w:r w:rsidR="005D5AEB">
        <w:rPr>
          <w:rFonts w:eastAsia="Times New Roman"/>
          <w:sz w:val="24"/>
          <w:szCs w:val="24"/>
          <w:lang w:eastAsia="fr-CA"/>
        </w:rPr>
        <w:t xml:space="preserve"> or fear of terrorist activity;</w:t>
      </w:r>
    </w:p>
    <w:p w:rsidR="00904428" w:rsidRPr="00906852" w:rsidRDefault="00EB17EF" w:rsidP="00EB17EF">
      <w:pPr>
        <w:pStyle w:val="ListParagraph"/>
        <w:numPr>
          <w:ilvl w:val="0"/>
          <w:numId w:val="25"/>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val="en" w:eastAsia="fr-CA"/>
        </w:rPr>
        <w:t>Accept new evidence to be reviewed when a claim is re-evaluated</w:t>
      </w:r>
      <w:r w:rsidR="005D5AEB">
        <w:rPr>
          <w:rFonts w:eastAsia="Times New Roman"/>
          <w:sz w:val="24"/>
          <w:szCs w:val="24"/>
          <w:lang w:val="en" w:eastAsia="fr-CA"/>
        </w:rPr>
        <w:t>; and</w:t>
      </w:r>
      <w:r w:rsidRPr="00906852">
        <w:rPr>
          <w:rFonts w:eastAsia="Times New Roman"/>
          <w:sz w:val="24"/>
          <w:szCs w:val="24"/>
          <w:lang w:val="en" w:eastAsia="fr-CA"/>
        </w:rPr>
        <w:t xml:space="preserve"> </w:t>
      </w:r>
    </w:p>
    <w:p w:rsidR="00EB17EF" w:rsidRPr="00906852" w:rsidRDefault="005D5AEB" w:rsidP="00EB17EF">
      <w:pPr>
        <w:pStyle w:val="ListParagraph"/>
        <w:numPr>
          <w:ilvl w:val="0"/>
          <w:numId w:val="25"/>
        </w:numPr>
        <w:spacing w:before="100" w:beforeAutospacing="1" w:after="100" w:afterAutospacing="1" w:line="240" w:lineRule="auto"/>
        <w:rPr>
          <w:rFonts w:eastAsia="Times New Roman"/>
          <w:sz w:val="24"/>
          <w:szCs w:val="24"/>
          <w:lang w:eastAsia="fr-CA"/>
        </w:rPr>
      </w:pPr>
      <w:r>
        <w:rPr>
          <w:rFonts w:eastAsia="Times New Roman"/>
          <w:sz w:val="24"/>
          <w:szCs w:val="24"/>
          <w:lang w:eastAsia="fr-CA"/>
        </w:rPr>
        <w:t>Allow</w:t>
      </w:r>
      <w:r w:rsidR="00EB17EF" w:rsidRPr="00906852">
        <w:rPr>
          <w:rFonts w:eastAsia="Times New Roman"/>
          <w:sz w:val="24"/>
          <w:szCs w:val="24"/>
          <w:lang w:val="en" w:eastAsia="fr-CA"/>
        </w:rPr>
        <w:t xml:space="preserve"> previously denied MST related PTSD disability claims to be re-evaluated based on this new regulation. </w:t>
      </w:r>
    </w:p>
    <w:p w:rsidR="004E4AA7" w:rsidRPr="00906852" w:rsidRDefault="004E4AA7" w:rsidP="004E4AA7">
      <w:pPr>
        <w:pStyle w:val="Heading4"/>
        <w:rPr>
          <w:rFonts w:asciiTheme="minorHAnsi" w:hAnsiTheme="minorHAnsi"/>
          <w:lang w:val="en-CA"/>
        </w:rPr>
      </w:pPr>
      <w:r w:rsidRPr="00906852">
        <w:rPr>
          <w:rFonts w:asciiTheme="minorHAnsi" w:hAnsiTheme="minorHAnsi"/>
          <w:lang w:val="en-CA"/>
        </w:rPr>
        <w:t>Apply the</w:t>
      </w:r>
      <w:r w:rsidR="005D5AEB">
        <w:rPr>
          <w:rFonts w:asciiTheme="minorHAnsi" w:hAnsiTheme="minorHAnsi"/>
          <w:lang w:val="en-CA"/>
        </w:rPr>
        <w:t xml:space="preserve"> same benefit of doubt criteria</w:t>
      </w:r>
      <w:r w:rsidRPr="00906852">
        <w:rPr>
          <w:rFonts w:asciiTheme="minorHAnsi" w:hAnsiTheme="minorHAnsi"/>
          <w:lang w:val="en-CA"/>
        </w:rPr>
        <w:t xml:space="preserve"> to MST claims as to Combat PTSD</w:t>
      </w:r>
    </w:p>
    <w:p w:rsidR="004E4AA7" w:rsidRPr="005D5AEB" w:rsidRDefault="004E4AA7" w:rsidP="004E4AA7">
      <w:pPr>
        <w:spacing w:after="160" w:line="259" w:lineRule="auto"/>
        <w:rPr>
          <w:rStyle w:val="Hyperlink"/>
          <w:sz w:val="24"/>
          <w:szCs w:val="24"/>
        </w:rPr>
      </w:pPr>
      <w:r w:rsidRPr="005D5AEB">
        <w:rPr>
          <w:sz w:val="24"/>
          <w:szCs w:val="24"/>
        </w:rPr>
        <w:t>In making a decision to grant a disability claim linked to MST, VAC adju</w:t>
      </w:r>
      <w:r w:rsidR="005D5AEB">
        <w:rPr>
          <w:sz w:val="24"/>
          <w:szCs w:val="24"/>
        </w:rPr>
        <w:t>di</w:t>
      </w:r>
      <w:r w:rsidRPr="005D5AEB">
        <w:rPr>
          <w:sz w:val="24"/>
          <w:szCs w:val="24"/>
        </w:rPr>
        <w:t xml:space="preserve">cators should base their decision using the criteria found in the </w:t>
      </w:r>
      <w:hyperlink r:id="rId14" w:history="1">
        <w:r w:rsidRPr="005D5AEB">
          <w:rPr>
            <w:rStyle w:val="Hyperlink"/>
            <w:sz w:val="24"/>
            <w:szCs w:val="24"/>
          </w:rPr>
          <w:t>Injured Military Members Compensation Act (S.C. 2003, c. 14)</w:t>
        </w:r>
      </w:hyperlink>
    </w:p>
    <w:p w:rsidR="004E4AA7" w:rsidRPr="005D5AEB" w:rsidRDefault="004E4AA7" w:rsidP="004E4AA7">
      <w:pPr>
        <w:spacing w:after="160" w:line="259" w:lineRule="auto"/>
        <w:rPr>
          <w:sz w:val="24"/>
          <w:szCs w:val="24"/>
        </w:rPr>
      </w:pPr>
      <w:r w:rsidRPr="005D5AEB">
        <w:rPr>
          <w:sz w:val="24"/>
          <w:szCs w:val="24"/>
        </w:rPr>
        <w:t xml:space="preserve">    “(a) </w:t>
      </w:r>
      <w:r w:rsidR="00906852" w:rsidRPr="005D5AEB">
        <w:rPr>
          <w:sz w:val="24"/>
          <w:szCs w:val="24"/>
        </w:rPr>
        <w:tab/>
      </w:r>
      <w:r w:rsidRPr="005D5AEB">
        <w:rPr>
          <w:sz w:val="24"/>
          <w:szCs w:val="24"/>
        </w:rPr>
        <w:t xml:space="preserve">draw from the circumstances of the case, and the evidence presented to the Minister, </w:t>
      </w:r>
      <w:r w:rsidR="005D5AEB">
        <w:rPr>
          <w:sz w:val="24"/>
          <w:szCs w:val="24"/>
        </w:rPr>
        <w:tab/>
      </w:r>
      <w:r w:rsidRPr="005D5AEB">
        <w:rPr>
          <w:sz w:val="24"/>
          <w:szCs w:val="24"/>
        </w:rPr>
        <w:t>every reasonable inference in favour of the applicant;</w:t>
      </w:r>
    </w:p>
    <w:p w:rsidR="004E4AA7" w:rsidRPr="005D5AEB" w:rsidRDefault="004E4AA7" w:rsidP="004E4AA7">
      <w:pPr>
        <w:spacing w:after="160" w:line="259" w:lineRule="auto"/>
        <w:rPr>
          <w:sz w:val="24"/>
          <w:szCs w:val="24"/>
        </w:rPr>
      </w:pPr>
      <w:r w:rsidRPr="005D5AEB">
        <w:rPr>
          <w:sz w:val="24"/>
          <w:szCs w:val="24"/>
        </w:rPr>
        <w:t xml:space="preserve">    (b)</w:t>
      </w:r>
      <w:r w:rsidR="00906852" w:rsidRPr="005D5AEB">
        <w:rPr>
          <w:sz w:val="24"/>
          <w:szCs w:val="24"/>
        </w:rPr>
        <w:tab/>
      </w:r>
      <w:r w:rsidRPr="005D5AEB">
        <w:rPr>
          <w:sz w:val="24"/>
          <w:szCs w:val="24"/>
        </w:rPr>
        <w:t xml:space="preserve">accept any uncontradicted evidence presented to the Minister by the applicant that the </w:t>
      </w:r>
      <w:r w:rsidR="005D5AEB">
        <w:rPr>
          <w:sz w:val="24"/>
          <w:szCs w:val="24"/>
        </w:rPr>
        <w:tab/>
      </w:r>
      <w:r w:rsidRPr="005D5AEB">
        <w:rPr>
          <w:sz w:val="24"/>
          <w:szCs w:val="24"/>
        </w:rPr>
        <w:t>Minister considers to be credible in the circumstances; and</w:t>
      </w:r>
    </w:p>
    <w:p w:rsidR="004E4AA7" w:rsidRPr="005D5AEB" w:rsidRDefault="004E4AA7" w:rsidP="004E4AA7">
      <w:pPr>
        <w:spacing w:after="160" w:line="259" w:lineRule="auto"/>
        <w:rPr>
          <w:sz w:val="24"/>
          <w:szCs w:val="24"/>
        </w:rPr>
      </w:pPr>
      <w:r w:rsidRPr="005D5AEB">
        <w:rPr>
          <w:sz w:val="24"/>
          <w:szCs w:val="24"/>
        </w:rPr>
        <w:t xml:space="preserve">    (c) </w:t>
      </w:r>
      <w:r w:rsidR="00906852" w:rsidRPr="005D5AEB">
        <w:rPr>
          <w:sz w:val="24"/>
          <w:szCs w:val="24"/>
        </w:rPr>
        <w:tab/>
      </w:r>
      <w:r w:rsidRPr="005D5AEB">
        <w:rPr>
          <w:sz w:val="24"/>
          <w:szCs w:val="24"/>
        </w:rPr>
        <w:t xml:space="preserve">resolve in favour of the applicant any doubt, in the weighing of evidence, as to whether </w:t>
      </w:r>
      <w:r w:rsidR="005D5AEB">
        <w:rPr>
          <w:sz w:val="24"/>
          <w:szCs w:val="24"/>
        </w:rPr>
        <w:tab/>
      </w:r>
      <w:r w:rsidRPr="005D5AEB">
        <w:rPr>
          <w:sz w:val="24"/>
          <w:szCs w:val="24"/>
        </w:rPr>
        <w:t>the applicant has established a case.”</w:t>
      </w:r>
    </w:p>
    <w:p w:rsidR="0016784C" w:rsidRPr="00906852" w:rsidRDefault="004E4AA7" w:rsidP="0016784C">
      <w:pPr>
        <w:pStyle w:val="Heading3"/>
        <w:rPr>
          <w:rFonts w:asciiTheme="minorHAnsi" w:hAnsiTheme="minorHAnsi"/>
        </w:rPr>
      </w:pPr>
      <w:bookmarkStart w:id="78" w:name="_Toc452751897"/>
      <w:bookmarkStart w:id="79" w:name="_Toc452752795"/>
      <w:bookmarkStart w:id="80" w:name="_Toc452929653"/>
      <w:r w:rsidRPr="00906852">
        <w:rPr>
          <w:rFonts w:asciiTheme="minorHAnsi" w:hAnsiTheme="minorHAnsi"/>
        </w:rPr>
        <w:t xml:space="preserve">RECOMMENDATION 11: </w:t>
      </w:r>
      <w:r w:rsidR="004C722F" w:rsidRPr="00906852">
        <w:rPr>
          <w:rFonts w:asciiTheme="minorHAnsi" w:hAnsiTheme="minorHAnsi"/>
        </w:rPr>
        <w:t>Reforming VAC regulations on disability claims based on PTSD related to in-service assault</w:t>
      </w:r>
      <w:bookmarkEnd w:id="78"/>
      <w:bookmarkEnd w:id="79"/>
      <w:bookmarkEnd w:id="80"/>
    </w:p>
    <w:p w:rsidR="004C722F" w:rsidRPr="005D5AEB" w:rsidRDefault="00EC0E4E" w:rsidP="004C722F">
      <w:pPr>
        <w:spacing w:after="160" w:line="259" w:lineRule="auto"/>
        <w:rPr>
          <w:sz w:val="24"/>
          <w:szCs w:val="24"/>
        </w:rPr>
      </w:pPr>
      <w:r w:rsidRPr="005D5AEB">
        <w:rPr>
          <w:sz w:val="24"/>
          <w:szCs w:val="24"/>
        </w:rPr>
        <w:t>To determine if an injury or d</w:t>
      </w:r>
      <w:r w:rsidR="004C722F" w:rsidRPr="005D5AEB">
        <w:rPr>
          <w:sz w:val="24"/>
          <w:szCs w:val="24"/>
        </w:rPr>
        <w:t>isease</w:t>
      </w:r>
      <w:r w:rsidRPr="005D5AEB">
        <w:rPr>
          <w:sz w:val="24"/>
          <w:szCs w:val="24"/>
        </w:rPr>
        <w:t xml:space="preserve"> linked with a MST is c</w:t>
      </w:r>
      <w:r w:rsidR="004C722F" w:rsidRPr="005D5AEB">
        <w:rPr>
          <w:sz w:val="24"/>
          <w:szCs w:val="24"/>
        </w:rPr>
        <w:t>onnected</w:t>
      </w:r>
      <w:r w:rsidRPr="005D5AEB">
        <w:rPr>
          <w:sz w:val="24"/>
          <w:szCs w:val="24"/>
        </w:rPr>
        <w:t xml:space="preserve"> to service, VAC adju</w:t>
      </w:r>
      <w:r w:rsidR="00906852" w:rsidRPr="005D5AEB">
        <w:rPr>
          <w:sz w:val="24"/>
          <w:szCs w:val="24"/>
        </w:rPr>
        <w:t>di</w:t>
      </w:r>
      <w:r w:rsidRPr="005D5AEB">
        <w:rPr>
          <w:sz w:val="24"/>
          <w:szCs w:val="24"/>
        </w:rPr>
        <w:t xml:space="preserve">cators should base their decision using the casual links criteria found in the </w:t>
      </w:r>
      <w:hyperlink r:id="rId15" w:history="1">
        <w:r w:rsidRPr="005D5AEB">
          <w:rPr>
            <w:rStyle w:val="Hyperlink"/>
            <w:sz w:val="24"/>
            <w:szCs w:val="24"/>
          </w:rPr>
          <w:t>Disability Benefits in Respect of Peacetime Military Service - The Compensation Principle</w:t>
        </w:r>
      </w:hyperlink>
      <w:r w:rsidR="00C373C4">
        <w:rPr>
          <w:rStyle w:val="Hyperlink"/>
          <w:sz w:val="24"/>
          <w:szCs w:val="24"/>
        </w:rPr>
        <w:t xml:space="preserve">. </w:t>
      </w:r>
      <w:r w:rsidR="0016784C" w:rsidRPr="005D5AEB">
        <w:rPr>
          <w:sz w:val="24"/>
          <w:szCs w:val="24"/>
        </w:rPr>
        <w:t>The constant harassment and the hostile working environment towards MST victims, even when proven, is not considered a service-related incident either.</w:t>
      </w:r>
      <w:r w:rsidR="006A25DE" w:rsidRPr="005D5AEB">
        <w:rPr>
          <w:sz w:val="24"/>
          <w:szCs w:val="24"/>
        </w:rPr>
        <w:t xml:space="preserve"> </w:t>
      </w:r>
      <w:r w:rsidR="00E726E5">
        <w:rPr>
          <w:sz w:val="24"/>
          <w:szCs w:val="24"/>
        </w:rPr>
        <w:t xml:space="preserve">It is </w:t>
      </w:r>
      <w:r w:rsidR="006A25DE" w:rsidRPr="005D5AEB">
        <w:rPr>
          <w:sz w:val="24"/>
          <w:szCs w:val="24"/>
        </w:rPr>
        <w:t>recommend</w:t>
      </w:r>
      <w:r w:rsidR="00E726E5">
        <w:rPr>
          <w:sz w:val="24"/>
          <w:szCs w:val="24"/>
        </w:rPr>
        <w:t>ed</w:t>
      </w:r>
      <w:r w:rsidR="006A25DE" w:rsidRPr="005D5AEB">
        <w:rPr>
          <w:sz w:val="24"/>
          <w:szCs w:val="24"/>
        </w:rPr>
        <w:t xml:space="preserve"> that the regulation be revised to offer the same latitude for MST injuries and </w:t>
      </w:r>
      <w:r w:rsidR="00E726E5">
        <w:rPr>
          <w:sz w:val="24"/>
          <w:szCs w:val="24"/>
        </w:rPr>
        <w:t xml:space="preserve">that </w:t>
      </w:r>
      <w:r w:rsidR="006A25DE" w:rsidRPr="005D5AEB">
        <w:rPr>
          <w:sz w:val="24"/>
          <w:szCs w:val="24"/>
        </w:rPr>
        <w:t xml:space="preserve">it is offered to other types of injures. </w:t>
      </w:r>
      <w:r w:rsidR="0016784C" w:rsidRPr="005D5AEB">
        <w:rPr>
          <w:sz w:val="24"/>
          <w:szCs w:val="24"/>
        </w:rPr>
        <w:t xml:space="preserve"> </w:t>
      </w:r>
    </w:p>
    <w:p w:rsidR="004C722F" w:rsidRPr="005D5AEB" w:rsidRDefault="00EC0E4E" w:rsidP="004C722F">
      <w:pPr>
        <w:pStyle w:val="ListParagraph"/>
        <w:numPr>
          <w:ilvl w:val="0"/>
          <w:numId w:val="23"/>
        </w:numPr>
        <w:spacing w:after="160" w:line="259" w:lineRule="auto"/>
        <w:rPr>
          <w:sz w:val="24"/>
          <w:szCs w:val="24"/>
        </w:rPr>
      </w:pPr>
      <w:r w:rsidRPr="005D5AEB">
        <w:rPr>
          <w:sz w:val="24"/>
          <w:szCs w:val="24"/>
        </w:rPr>
        <w:t>“</w:t>
      </w:r>
      <w:r w:rsidR="004C722F" w:rsidRPr="005D5AEB">
        <w:rPr>
          <w:sz w:val="24"/>
          <w:szCs w:val="24"/>
        </w:rPr>
        <w:t>the special hazards, circumstances, requirements and demands of military service, including the general military environment and culture;</w:t>
      </w:r>
    </w:p>
    <w:p w:rsidR="004C722F" w:rsidRPr="005D5AEB" w:rsidRDefault="004C722F" w:rsidP="004C722F">
      <w:pPr>
        <w:pStyle w:val="ListParagraph"/>
        <w:numPr>
          <w:ilvl w:val="0"/>
          <w:numId w:val="23"/>
        </w:numPr>
        <w:spacing w:after="160" w:line="259" w:lineRule="auto"/>
        <w:rPr>
          <w:sz w:val="24"/>
          <w:szCs w:val="24"/>
        </w:rPr>
      </w:pPr>
      <w:r w:rsidRPr="005D5AEB">
        <w:rPr>
          <w:sz w:val="24"/>
          <w:szCs w:val="24"/>
        </w:rPr>
        <w:t>a military environment may include a military base, training camp/facility, ship/submarine, airplane;</w:t>
      </w:r>
    </w:p>
    <w:p w:rsidR="004C722F" w:rsidRPr="005D5AEB" w:rsidRDefault="004C722F" w:rsidP="004C722F">
      <w:pPr>
        <w:pStyle w:val="ListParagraph"/>
        <w:numPr>
          <w:ilvl w:val="0"/>
          <w:numId w:val="23"/>
        </w:numPr>
        <w:spacing w:after="160" w:line="259" w:lineRule="auto"/>
        <w:rPr>
          <w:sz w:val="24"/>
          <w:szCs w:val="24"/>
        </w:rPr>
      </w:pPr>
      <w:r w:rsidRPr="005D5AEB">
        <w:rPr>
          <w:sz w:val="24"/>
          <w:szCs w:val="24"/>
        </w:rPr>
        <w:t>time and place can help to define a service connection, i.e. an injury sustained by a member while travelling from his/her home to work, would be considered service-connected if it occurred after he/she entered military property;</w:t>
      </w:r>
    </w:p>
    <w:p w:rsidR="004C722F" w:rsidRPr="005D5AEB" w:rsidRDefault="004C722F" w:rsidP="004C722F">
      <w:pPr>
        <w:pStyle w:val="ListParagraph"/>
        <w:numPr>
          <w:ilvl w:val="0"/>
          <w:numId w:val="23"/>
        </w:numPr>
        <w:spacing w:after="160" w:line="259" w:lineRule="auto"/>
        <w:rPr>
          <w:sz w:val="24"/>
          <w:szCs w:val="24"/>
        </w:rPr>
      </w:pPr>
      <w:r w:rsidRPr="005D5AEB">
        <w:rPr>
          <w:sz w:val="24"/>
          <w:szCs w:val="24"/>
        </w:rPr>
        <w:t>not every death, disease, injury or event which occurs on military property, or during service, is service-</w:t>
      </w:r>
      <w:r w:rsidR="00E726E5">
        <w:rPr>
          <w:sz w:val="24"/>
          <w:szCs w:val="24"/>
        </w:rPr>
        <w:t>related</w:t>
      </w:r>
      <w:r w:rsidRPr="005D5AEB">
        <w:rPr>
          <w:sz w:val="24"/>
          <w:szCs w:val="24"/>
        </w:rPr>
        <w:t>;</w:t>
      </w:r>
      <w:r w:rsidR="00906852" w:rsidRPr="005D5AEB">
        <w:rPr>
          <w:sz w:val="24"/>
          <w:szCs w:val="24"/>
        </w:rPr>
        <w:t xml:space="preserve"> and</w:t>
      </w:r>
    </w:p>
    <w:p w:rsidR="004C722F" w:rsidRPr="005D5AEB" w:rsidRDefault="004C722F" w:rsidP="004C722F">
      <w:pPr>
        <w:pStyle w:val="ListParagraph"/>
        <w:numPr>
          <w:ilvl w:val="0"/>
          <w:numId w:val="23"/>
        </w:numPr>
        <w:spacing w:after="160" w:line="259" w:lineRule="auto"/>
        <w:rPr>
          <w:sz w:val="24"/>
          <w:szCs w:val="24"/>
        </w:rPr>
      </w:pPr>
      <w:r w:rsidRPr="005D5AEB">
        <w:rPr>
          <w:sz w:val="24"/>
          <w:szCs w:val="24"/>
        </w:rPr>
        <w:t>it is important to distinguish between mandatory events which are service-</w:t>
      </w:r>
      <w:r w:rsidR="00E726E5">
        <w:rPr>
          <w:sz w:val="24"/>
          <w:szCs w:val="24"/>
        </w:rPr>
        <w:t>relat</w:t>
      </w:r>
      <w:r w:rsidRPr="005D5AEB">
        <w:rPr>
          <w:sz w:val="24"/>
          <w:szCs w:val="24"/>
        </w:rPr>
        <w:t>ed and re</w:t>
      </w:r>
      <w:r w:rsidR="00C373C4">
        <w:rPr>
          <w:sz w:val="24"/>
          <w:szCs w:val="24"/>
        </w:rPr>
        <w:t>creational events which are not.</w:t>
      </w:r>
      <w:r w:rsidRPr="005D5AEB">
        <w:rPr>
          <w:sz w:val="24"/>
          <w:szCs w:val="24"/>
        </w:rPr>
        <w:t xml:space="preserve"> </w:t>
      </w:r>
      <w:r w:rsidR="00C373C4">
        <w:rPr>
          <w:sz w:val="24"/>
          <w:szCs w:val="24"/>
        </w:rPr>
        <w:t xml:space="preserve">For example, </w:t>
      </w:r>
      <w:r w:rsidR="00C373C4" w:rsidRPr="00C373C4">
        <w:rPr>
          <w:sz w:val="24"/>
          <w:szCs w:val="24"/>
        </w:rPr>
        <w:t xml:space="preserve">a </w:t>
      </w:r>
      <w:r w:rsidR="0053666B">
        <w:rPr>
          <w:sz w:val="24"/>
          <w:szCs w:val="24"/>
        </w:rPr>
        <w:t>CAF member</w:t>
      </w:r>
      <w:r w:rsidR="00C373C4" w:rsidRPr="00C373C4">
        <w:rPr>
          <w:sz w:val="24"/>
          <w:szCs w:val="24"/>
        </w:rPr>
        <w:t xml:space="preserve"> injured during physical </w:t>
      </w:r>
      <w:r w:rsidR="0053666B">
        <w:rPr>
          <w:sz w:val="24"/>
          <w:szCs w:val="24"/>
        </w:rPr>
        <w:t xml:space="preserve">fitness </w:t>
      </w:r>
      <w:r w:rsidR="00C373C4" w:rsidRPr="00C373C4">
        <w:rPr>
          <w:sz w:val="24"/>
          <w:szCs w:val="24"/>
        </w:rPr>
        <w:t>training</w:t>
      </w:r>
      <w:r w:rsidR="0053666B">
        <w:rPr>
          <w:sz w:val="24"/>
          <w:szCs w:val="24"/>
        </w:rPr>
        <w:t xml:space="preserve"> </w:t>
      </w:r>
      <w:r w:rsidR="00C373C4" w:rsidRPr="00C373C4">
        <w:rPr>
          <w:sz w:val="24"/>
          <w:szCs w:val="24"/>
        </w:rPr>
        <w:t>outside of working hours</w:t>
      </w:r>
      <w:r w:rsidR="00AB4D4A">
        <w:rPr>
          <w:sz w:val="24"/>
          <w:szCs w:val="24"/>
        </w:rPr>
        <w:t xml:space="preserve"> and not on military grounds</w:t>
      </w:r>
      <w:r w:rsidR="00C373C4" w:rsidRPr="00C373C4">
        <w:rPr>
          <w:sz w:val="24"/>
          <w:szCs w:val="24"/>
        </w:rPr>
        <w:t xml:space="preserve"> </w:t>
      </w:r>
      <w:r w:rsidR="0053666B">
        <w:rPr>
          <w:sz w:val="24"/>
          <w:szCs w:val="24"/>
        </w:rPr>
        <w:t>can be</w:t>
      </w:r>
      <w:r w:rsidR="00C373C4" w:rsidRPr="00C373C4">
        <w:rPr>
          <w:sz w:val="24"/>
          <w:szCs w:val="24"/>
        </w:rPr>
        <w:t xml:space="preserve"> considered service-related by VAC adjudicators</w:t>
      </w:r>
      <w:r w:rsidR="0053666B">
        <w:rPr>
          <w:rStyle w:val="FootnoteReference"/>
          <w:sz w:val="24"/>
          <w:szCs w:val="24"/>
        </w:rPr>
        <w:footnoteReference w:id="27"/>
      </w:r>
      <w:r w:rsidR="0053666B">
        <w:rPr>
          <w:sz w:val="24"/>
          <w:szCs w:val="24"/>
        </w:rPr>
        <w:t>,</w:t>
      </w:r>
      <w:r w:rsidR="00C373C4" w:rsidRPr="00C373C4">
        <w:rPr>
          <w:sz w:val="24"/>
          <w:szCs w:val="24"/>
        </w:rPr>
        <w:t xml:space="preserve"> </w:t>
      </w:r>
      <w:r w:rsidR="0053666B">
        <w:rPr>
          <w:sz w:val="24"/>
          <w:szCs w:val="24"/>
        </w:rPr>
        <w:t>while a military sexual assault</w:t>
      </w:r>
      <w:r w:rsidR="00C373C4" w:rsidRPr="00C373C4">
        <w:rPr>
          <w:sz w:val="24"/>
          <w:szCs w:val="24"/>
        </w:rPr>
        <w:t xml:space="preserve"> perpetrated by military personnel on military grounds outside of working hours is not considered service related. </w:t>
      </w:r>
      <w:r w:rsidR="00586166">
        <w:rPr>
          <w:sz w:val="24"/>
          <w:szCs w:val="24"/>
        </w:rPr>
        <w:t>Moreover,</w:t>
      </w:r>
      <w:r w:rsidRPr="005D5AEB">
        <w:rPr>
          <w:sz w:val="24"/>
          <w:szCs w:val="24"/>
        </w:rPr>
        <w:t xml:space="preserve"> a mess dinner is generally a mandatory event (unless a member is excused by the Commanding Officer, Base/Wing Commander, or the Regimental Sergeant Major or Base/Wing Chief Warrant Officer), an unofficial dance at the mess, on the other hand, is a recreational event, with a member free to choose whether to attend.</w:t>
      </w:r>
      <w:r w:rsidR="00EC0E4E" w:rsidRPr="005D5AEB">
        <w:rPr>
          <w:sz w:val="24"/>
          <w:szCs w:val="24"/>
        </w:rPr>
        <w:t>”</w:t>
      </w:r>
    </w:p>
    <w:p w:rsidR="004E4AA7" w:rsidRPr="00906852" w:rsidRDefault="004E4AA7" w:rsidP="004E4AA7">
      <w:pPr>
        <w:pStyle w:val="Heading3"/>
        <w:rPr>
          <w:rFonts w:asciiTheme="minorHAnsi" w:hAnsiTheme="minorHAnsi"/>
        </w:rPr>
      </w:pPr>
      <w:bookmarkStart w:id="81" w:name="_Toc452751898"/>
      <w:bookmarkStart w:id="82" w:name="_Toc452752796"/>
      <w:bookmarkStart w:id="83" w:name="_Toc452929654"/>
      <w:r w:rsidRPr="00906852">
        <w:rPr>
          <w:rFonts w:asciiTheme="minorHAnsi" w:hAnsiTheme="minorHAnsi"/>
        </w:rPr>
        <w:t>RECOMMENDATION 12: Allow other evidence that can support a disability claim for PTSD as a result of MST, as done in the United States</w:t>
      </w:r>
      <w:bookmarkEnd w:id="81"/>
      <w:bookmarkEnd w:id="82"/>
      <w:bookmarkEnd w:id="83"/>
    </w:p>
    <w:p w:rsidR="00904428" w:rsidRPr="00906852" w:rsidRDefault="00904428" w:rsidP="00904428">
      <w:p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 xml:space="preserve">Create a VAC process similar as the one in the American military to help reduce the burden of proof to obtain long term services and benefits for Military </w:t>
      </w:r>
      <w:r w:rsidR="00AB6EAF">
        <w:rPr>
          <w:rFonts w:eastAsia="Times New Roman"/>
          <w:sz w:val="24"/>
          <w:szCs w:val="24"/>
          <w:lang w:eastAsia="fr-CA"/>
        </w:rPr>
        <w:t>S</w:t>
      </w:r>
      <w:r w:rsidRPr="00906852">
        <w:rPr>
          <w:rFonts w:eastAsia="Times New Roman"/>
          <w:sz w:val="24"/>
          <w:szCs w:val="24"/>
          <w:lang w:eastAsia="fr-CA"/>
        </w:rPr>
        <w:t xml:space="preserve">exual </w:t>
      </w:r>
      <w:r w:rsidR="00AB6EAF">
        <w:rPr>
          <w:rFonts w:eastAsia="Times New Roman"/>
          <w:sz w:val="24"/>
          <w:szCs w:val="24"/>
          <w:lang w:eastAsia="fr-CA"/>
        </w:rPr>
        <w:t>T</w:t>
      </w:r>
      <w:r w:rsidRPr="00906852">
        <w:rPr>
          <w:rFonts w:eastAsia="Times New Roman"/>
          <w:sz w:val="24"/>
          <w:szCs w:val="24"/>
          <w:lang w:eastAsia="fr-CA"/>
        </w:rPr>
        <w:t xml:space="preserve">rauma i.e. believe in good faith the victim if his/her career indicates a sudden change of function, attitudes, sickness etc. the evidentiary requirements adopted by the United States VA also include for “markers” (i.e., signs, events, or circumstances) that provides some indication that the traumatic event happened. </w:t>
      </w:r>
    </w:p>
    <w:p w:rsidR="00904428" w:rsidRPr="00906852" w:rsidRDefault="00904428" w:rsidP="00407F51">
      <w:p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 xml:space="preserve">Evidence that can support a disability claim for </w:t>
      </w:r>
      <w:r w:rsidR="00906852">
        <w:rPr>
          <w:rFonts w:eastAsia="Times New Roman"/>
          <w:sz w:val="24"/>
          <w:szCs w:val="24"/>
          <w:lang w:eastAsia="fr-CA"/>
        </w:rPr>
        <w:t>PTSD</w:t>
      </w:r>
      <w:r w:rsidRPr="00906852">
        <w:rPr>
          <w:rFonts w:eastAsia="Times New Roman"/>
          <w:sz w:val="24"/>
          <w:szCs w:val="24"/>
          <w:lang w:eastAsia="fr-CA"/>
        </w:rPr>
        <w:t xml:space="preserve"> as a result of </w:t>
      </w:r>
      <w:r w:rsidR="00906852">
        <w:rPr>
          <w:rFonts w:eastAsia="Times New Roman"/>
          <w:sz w:val="24"/>
          <w:szCs w:val="24"/>
          <w:lang w:eastAsia="fr-CA"/>
        </w:rPr>
        <w:t>MST</w:t>
      </w:r>
      <w:r w:rsidRPr="00906852">
        <w:rPr>
          <w:rFonts w:eastAsia="Times New Roman"/>
          <w:sz w:val="24"/>
          <w:szCs w:val="24"/>
          <w:lang w:eastAsia="fr-CA"/>
        </w:rPr>
        <w:t xml:space="preserve"> in the United States includes the following:</w:t>
      </w:r>
    </w:p>
    <w:p w:rsidR="00904428" w:rsidRPr="00906852" w:rsidRDefault="00904428" w:rsidP="00904428">
      <w:pPr>
        <w:pStyle w:val="ListParagraph"/>
        <w:numPr>
          <w:ilvl w:val="0"/>
          <w:numId w:val="10"/>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Non-military medical opinions;</w:t>
      </w:r>
    </w:p>
    <w:p w:rsidR="00904428" w:rsidRPr="00906852" w:rsidRDefault="00904428" w:rsidP="00904428">
      <w:pPr>
        <w:pStyle w:val="ListParagraph"/>
        <w:numPr>
          <w:ilvl w:val="0"/>
          <w:numId w:val="10"/>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Records from law enforcement authorities, rape crisis centers, mental health counseling cen</w:t>
      </w:r>
      <w:r w:rsidR="00906852">
        <w:rPr>
          <w:rFonts w:eastAsia="Times New Roman"/>
          <w:sz w:val="24"/>
          <w:szCs w:val="24"/>
          <w:lang w:eastAsia="fr-CA"/>
        </w:rPr>
        <w:t>ters, hospitals, or  physicians;</w:t>
      </w:r>
    </w:p>
    <w:p w:rsidR="00904428" w:rsidRPr="00906852" w:rsidRDefault="00904428" w:rsidP="00904428">
      <w:pPr>
        <w:pStyle w:val="ListParagraph"/>
        <w:numPr>
          <w:ilvl w:val="0"/>
          <w:numId w:val="10"/>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Pregnancy tests or tests fo</w:t>
      </w:r>
      <w:r w:rsidR="00906852">
        <w:rPr>
          <w:rFonts w:eastAsia="Times New Roman"/>
          <w:sz w:val="24"/>
          <w:szCs w:val="24"/>
          <w:lang w:eastAsia="fr-CA"/>
        </w:rPr>
        <w:t>r sexually transmitted diseases;</w:t>
      </w:r>
    </w:p>
    <w:p w:rsidR="00904428" w:rsidRPr="00906852" w:rsidRDefault="00904428" w:rsidP="00904428">
      <w:pPr>
        <w:pStyle w:val="ListParagraph"/>
        <w:numPr>
          <w:ilvl w:val="0"/>
          <w:numId w:val="10"/>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Statements from family members, roommates, fellow Service members</w:t>
      </w:r>
      <w:r w:rsidR="00906852">
        <w:rPr>
          <w:rFonts w:eastAsia="Times New Roman"/>
          <w:sz w:val="24"/>
          <w:szCs w:val="24"/>
          <w:lang w:eastAsia="fr-CA"/>
        </w:rPr>
        <w:t>, clergy members, or counselors;</w:t>
      </w:r>
    </w:p>
    <w:p w:rsidR="00904428" w:rsidRPr="00906852" w:rsidRDefault="00904428" w:rsidP="00904428">
      <w:pPr>
        <w:pStyle w:val="ListParagraph"/>
        <w:numPr>
          <w:ilvl w:val="0"/>
          <w:numId w:val="10"/>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Requests for transfer to a</w:t>
      </w:r>
      <w:r w:rsidR="00906852">
        <w:rPr>
          <w:rFonts w:eastAsia="Times New Roman"/>
          <w:sz w:val="24"/>
          <w:szCs w:val="24"/>
          <w:lang w:eastAsia="fr-CA"/>
        </w:rPr>
        <w:t>nother military duty assignment;</w:t>
      </w:r>
    </w:p>
    <w:p w:rsidR="00904428" w:rsidRPr="00906852" w:rsidRDefault="00904428" w:rsidP="00904428">
      <w:pPr>
        <w:pStyle w:val="ListParagraph"/>
        <w:numPr>
          <w:ilvl w:val="0"/>
          <w:numId w:val="10"/>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De</w:t>
      </w:r>
      <w:r w:rsidR="00906852">
        <w:rPr>
          <w:rFonts w:eastAsia="Times New Roman"/>
          <w:sz w:val="24"/>
          <w:szCs w:val="24"/>
          <w:lang w:eastAsia="fr-CA"/>
        </w:rPr>
        <w:t>terioration in work performance;</w:t>
      </w:r>
    </w:p>
    <w:p w:rsidR="00904428" w:rsidRPr="00906852" w:rsidRDefault="00904428" w:rsidP="00904428">
      <w:pPr>
        <w:pStyle w:val="ListParagraph"/>
        <w:numPr>
          <w:ilvl w:val="0"/>
          <w:numId w:val="10"/>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Sudden s</w:t>
      </w:r>
      <w:r w:rsidR="00906852">
        <w:rPr>
          <w:rFonts w:eastAsia="Times New Roman"/>
          <w:sz w:val="24"/>
          <w:szCs w:val="24"/>
          <w:lang w:eastAsia="fr-CA"/>
        </w:rPr>
        <w:t>ubstance abuse;</w:t>
      </w:r>
    </w:p>
    <w:p w:rsidR="00904428" w:rsidRPr="00906852" w:rsidRDefault="00904428" w:rsidP="00904428">
      <w:pPr>
        <w:pStyle w:val="ListParagraph"/>
        <w:numPr>
          <w:ilvl w:val="0"/>
          <w:numId w:val="10"/>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Episodes of depression, panic attacks, or anxiety without an identifiable cause</w:t>
      </w:r>
      <w:r w:rsidR="00906852">
        <w:rPr>
          <w:rFonts w:eastAsia="Times New Roman"/>
          <w:sz w:val="24"/>
          <w:szCs w:val="24"/>
          <w:lang w:eastAsia="fr-CA"/>
        </w:rPr>
        <w:t>;</w:t>
      </w:r>
    </w:p>
    <w:p w:rsidR="00904428" w:rsidRPr="00906852" w:rsidRDefault="00904428" w:rsidP="00904428">
      <w:pPr>
        <w:pStyle w:val="ListParagraph"/>
        <w:numPr>
          <w:ilvl w:val="0"/>
          <w:numId w:val="10"/>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Unexplained economic or social behavioral changes</w:t>
      </w:r>
      <w:r w:rsidR="00906852">
        <w:rPr>
          <w:rFonts w:eastAsia="Times New Roman"/>
          <w:sz w:val="24"/>
          <w:szCs w:val="24"/>
          <w:lang w:eastAsia="fr-CA"/>
        </w:rPr>
        <w:t>;</w:t>
      </w:r>
    </w:p>
    <w:p w:rsidR="00904428" w:rsidRPr="00906852" w:rsidRDefault="00904428" w:rsidP="00904428">
      <w:pPr>
        <w:pStyle w:val="ListParagraph"/>
        <w:numPr>
          <w:ilvl w:val="0"/>
          <w:numId w:val="10"/>
        </w:numPr>
        <w:spacing w:before="100" w:beforeAutospacing="1" w:after="100" w:afterAutospacing="1" w:line="240" w:lineRule="auto"/>
        <w:rPr>
          <w:rFonts w:eastAsia="Times New Roman"/>
          <w:sz w:val="24"/>
          <w:szCs w:val="24"/>
          <w:lang w:eastAsia="fr-CA"/>
        </w:rPr>
      </w:pPr>
      <w:r w:rsidRPr="00906852">
        <w:rPr>
          <w:rFonts w:eastAsia="Times New Roman"/>
          <w:sz w:val="24"/>
          <w:szCs w:val="24"/>
          <w:lang w:eastAsia="fr-CA"/>
        </w:rPr>
        <w:t>Relationship issues, such as divorce</w:t>
      </w:r>
      <w:r w:rsidR="00906852">
        <w:rPr>
          <w:rFonts w:eastAsia="Times New Roman"/>
          <w:sz w:val="24"/>
          <w:szCs w:val="24"/>
          <w:lang w:eastAsia="fr-CA"/>
        </w:rPr>
        <w:t>; and</w:t>
      </w:r>
    </w:p>
    <w:p w:rsidR="005D5AEB" w:rsidRDefault="00904428" w:rsidP="005D5AEB">
      <w:pPr>
        <w:pStyle w:val="ListParagraph"/>
        <w:numPr>
          <w:ilvl w:val="0"/>
          <w:numId w:val="10"/>
        </w:numPr>
        <w:spacing w:before="100" w:beforeAutospacing="1" w:after="100" w:afterAutospacing="1" w:line="240" w:lineRule="auto"/>
      </w:pPr>
      <w:r w:rsidRPr="005D5AEB">
        <w:rPr>
          <w:rFonts w:eastAsia="Times New Roman"/>
          <w:sz w:val="24"/>
          <w:szCs w:val="24"/>
          <w:lang w:eastAsia="fr-CA"/>
        </w:rPr>
        <w:t>Sexual dysfunction</w:t>
      </w:r>
      <w:r w:rsidR="00906852">
        <w:rPr>
          <w:rFonts w:eastAsia="Times New Roman"/>
          <w:sz w:val="24"/>
          <w:szCs w:val="24"/>
          <w:lang w:eastAsia="fr-CA"/>
        </w:rPr>
        <w:t>.</w:t>
      </w:r>
      <w:bookmarkStart w:id="84" w:name="_Toc452751899"/>
      <w:bookmarkStart w:id="85" w:name="_Toc452752797"/>
    </w:p>
    <w:p w:rsidR="005D5AEB" w:rsidRDefault="005D5AEB" w:rsidP="005D5AEB">
      <w:pPr>
        <w:pStyle w:val="ListParagraph"/>
        <w:spacing w:before="100" w:beforeAutospacing="1" w:after="100" w:afterAutospacing="1" w:line="240" w:lineRule="auto"/>
      </w:pPr>
    </w:p>
    <w:p w:rsidR="005D5AEB" w:rsidRDefault="005D5AEB" w:rsidP="005D5AEB">
      <w:pPr>
        <w:pStyle w:val="ListParagraph"/>
        <w:spacing w:before="100" w:beforeAutospacing="1" w:after="100" w:afterAutospacing="1" w:line="240" w:lineRule="auto"/>
      </w:pPr>
    </w:p>
    <w:p w:rsidR="00407F51" w:rsidRDefault="00407F51" w:rsidP="005D5AEB">
      <w:pPr>
        <w:pStyle w:val="ListParagraph"/>
        <w:spacing w:before="100" w:beforeAutospacing="1" w:after="100" w:afterAutospacing="1" w:line="240" w:lineRule="auto"/>
      </w:pPr>
    </w:p>
    <w:p w:rsidR="00407F51" w:rsidRDefault="00407F51" w:rsidP="005D5AEB">
      <w:pPr>
        <w:pStyle w:val="ListParagraph"/>
        <w:spacing w:before="100" w:beforeAutospacing="1" w:after="100" w:afterAutospacing="1" w:line="240" w:lineRule="auto"/>
      </w:pPr>
    </w:p>
    <w:p w:rsidR="00407F51" w:rsidRDefault="00407F51" w:rsidP="005D5AEB">
      <w:pPr>
        <w:pStyle w:val="ListParagraph"/>
        <w:spacing w:before="100" w:beforeAutospacing="1" w:after="100" w:afterAutospacing="1" w:line="240" w:lineRule="auto"/>
      </w:pPr>
    </w:p>
    <w:p w:rsidR="0053666B" w:rsidRDefault="0053666B" w:rsidP="005D5AEB">
      <w:pPr>
        <w:pStyle w:val="ListParagraph"/>
        <w:spacing w:before="100" w:beforeAutospacing="1" w:after="100" w:afterAutospacing="1" w:line="240" w:lineRule="auto"/>
      </w:pPr>
    </w:p>
    <w:p w:rsidR="00127C39" w:rsidRPr="00906852" w:rsidRDefault="00127C39" w:rsidP="00127C39">
      <w:pPr>
        <w:pStyle w:val="Heading3"/>
        <w:rPr>
          <w:rFonts w:asciiTheme="minorHAnsi" w:hAnsiTheme="minorHAnsi"/>
        </w:rPr>
      </w:pPr>
      <w:bookmarkStart w:id="86" w:name="_Toc452929655"/>
      <w:r w:rsidRPr="00906852">
        <w:rPr>
          <w:rFonts w:asciiTheme="minorHAnsi" w:hAnsiTheme="minorHAnsi"/>
        </w:rPr>
        <w:t>RECOMMENDATION 13: Involve survivors of Military Sexual Trauma when drafting or review policies.</w:t>
      </w:r>
      <w:bookmarkEnd w:id="84"/>
      <w:bookmarkEnd w:id="85"/>
      <w:bookmarkEnd w:id="86"/>
    </w:p>
    <w:p w:rsidR="00127C39" w:rsidRPr="00AB6EAF" w:rsidRDefault="00127C39" w:rsidP="00EC0E4E">
      <w:pPr>
        <w:spacing w:after="160" w:line="259" w:lineRule="auto"/>
        <w:rPr>
          <w:sz w:val="24"/>
          <w:szCs w:val="24"/>
          <w:lang w:val="en-US"/>
        </w:rPr>
      </w:pPr>
      <w:r w:rsidRPr="00AB6EAF">
        <w:rPr>
          <w:sz w:val="24"/>
          <w:szCs w:val="24"/>
          <w:lang w:val="en-US"/>
        </w:rPr>
        <w:t>Invite MST survivors to participate in the drafting or the review of policies regarding:</w:t>
      </w:r>
    </w:p>
    <w:p w:rsidR="00127C39" w:rsidRPr="00AB6EAF" w:rsidRDefault="00127C39" w:rsidP="00AB6EAF">
      <w:pPr>
        <w:pStyle w:val="ListParagraph"/>
        <w:numPr>
          <w:ilvl w:val="0"/>
          <w:numId w:val="35"/>
        </w:numPr>
        <w:spacing w:after="160" w:line="240" w:lineRule="auto"/>
        <w:rPr>
          <w:sz w:val="24"/>
          <w:szCs w:val="24"/>
          <w:lang w:val="en-US"/>
        </w:rPr>
      </w:pPr>
      <w:r w:rsidRPr="00AB6EAF">
        <w:rPr>
          <w:sz w:val="24"/>
          <w:szCs w:val="24"/>
          <w:lang w:val="en-US"/>
        </w:rPr>
        <w:t>Claims</w:t>
      </w:r>
      <w:r w:rsidR="00906852" w:rsidRPr="00AB6EAF">
        <w:rPr>
          <w:sz w:val="24"/>
          <w:szCs w:val="24"/>
          <w:lang w:val="en-US"/>
        </w:rPr>
        <w:t>;</w:t>
      </w:r>
    </w:p>
    <w:p w:rsidR="00127C39" w:rsidRPr="00AB6EAF" w:rsidRDefault="00127C39" w:rsidP="00AB6EAF">
      <w:pPr>
        <w:pStyle w:val="ListParagraph"/>
        <w:numPr>
          <w:ilvl w:val="0"/>
          <w:numId w:val="35"/>
        </w:numPr>
        <w:spacing w:after="160" w:line="240" w:lineRule="auto"/>
        <w:rPr>
          <w:sz w:val="24"/>
          <w:szCs w:val="24"/>
          <w:lang w:val="en-US"/>
        </w:rPr>
      </w:pPr>
      <w:r w:rsidRPr="00AB6EAF">
        <w:rPr>
          <w:sz w:val="24"/>
          <w:szCs w:val="24"/>
          <w:lang w:val="en-US"/>
        </w:rPr>
        <w:t>Treatment</w:t>
      </w:r>
      <w:r w:rsidR="00906852" w:rsidRPr="00AB6EAF">
        <w:rPr>
          <w:sz w:val="24"/>
          <w:szCs w:val="24"/>
          <w:lang w:val="en-US"/>
        </w:rPr>
        <w:t>;</w:t>
      </w:r>
    </w:p>
    <w:p w:rsidR="00127C39" w:rsidRPr="00AB6EAF" w:rsidRDefault="00127C39" w:rsidP="00AB6EAF">
      <w:pPr>
        <w:pStyle w:val="ListParagraph"/>
        <w:numPr>
          <w:ilvl w:val="0"/>
          <w:numId w:val="35"/>
        </w:numPr>
        <w:spacing w:after="160" w:line="240" w:lineRule="auto"/>
        <w:rPr>
          <w:sz w:val="24"/>
          <w:szCs w:val="24"/>
          <w:lang w:val="en-US"/>
        </w:rPr>
      </w:pPr>
      <w:r w:rsidRPr="00AB6EAF">
        <w:rPr>
          <w:sz w:val="24"/>
          <w:szCs w:val="24"/>
          <w:lang w:val="en-US"/>
        </w:rPr>
        <w:t>Health care</w:t>
      </w:r>
      <w:r w:rsidR="00906852" w:rsidRPr="00AB6EAF">
        <w:rPr>
          <w:sz w:val="24"/>
          <w:szCs w:val="24"/>
          <w:lang w:val="en-US"/>
        </w:rPr>
        <w:t>;</w:t>
      </w:r>
    </w:p>
    <w:p w:rsidR="00127C39" w:rsidRPr="00AB6EAF" w:rsidRDefault="00127C39" w:rsidP="00AB6EAF">
      <w:pPr>
        <w:pStyle w:val="ListParagraph"/>
        <w:numPr>
          <w:ilvl w:val="0"/>
          <w:numId w:val="35"/>
        </w:numPr>
        <w:spacing w:after="160" w:line="240" w:lineRule="auto"/>
        <w:rPr>
          <w:sz w:val="24"/>
          <w:szCs w:val="24"/>
          <w:lang w:val="en-US"/>
        </w:rPr>
      </w:pPr>
      <w:r w:rsidRPr="00AB6EAF">
        <w:rPr>
          <w:sz w:val="24"/>
          <w:szCs w:val="24"/>
          <w:lang w:val="en-US"/>
        </w:rPr>
        <w:t>Climate Surveys</w:t>
      </w:r>
      <w:r w:rsidR="00906852" w:rsidRPr="00AB6EAF">
        <w:rPr>
          <w:sz w:val="24"/>
          <w:szCs w:val="24"/>
          <w:lang w:val="en-US"/>
        </w:rPr>
        <w:t>;</w:t>
      </w:r>
    </w:p>
    <w:p w:rsidR="00127C39" w:rsidRPr="00AB6EAF" w:rsidRDefault="00127C39" w:rsidP="00AB6EAF">
      <w:pPr>
        <w:pStyle w:val="ListParagraph"/>
        <w:numPr>
          <w:ilvl w:val="0"/>
          <w:numId w:val="35"/>
        </w:numPr>
        <w:spacing w:after="160" w:line="240" w:lineRule="auto"/>
        <w:rPr>
          <w:sz w:val="24"/>
          <w:szCs w:val="24"/>
          <w:lang w:val="en-US"/>
        </w:rPr>
      </w:pPr>
      <w:r w:rsidRPr="00AB6EAF">
        <w:rPr>
          <w:sz w:val="24"/>
          <w:szCs w:val="24"/>
          <w:lang w:val="en-US"/>
        </w:rPr>
        <w:t>Transition</w:t>
      </w:r>
      <w:r w:rsidR="00906852" w:rsidRPr="00AB6EAF">
        <w:rPr>
          <w:sz w:val="24"/>
          <w:szCs w:val="24"/>
          <w:lang w:val="en-US"/>
        </w:rPr>
        <w:t>;</w:t>
      </w:r>
    </w:p>
    <w:p w:rsidR="00127C39" w:rsidRPr="00AB6EAF" w:rsidRDefault="00127C39" w:rsidP="00AB6EAF">
      <w:pPr>
        <w:pStyle w:val="ListParagraph"/>
        <w:numPr>
          <w:ilvl w:val="0"/>
          <w:numId w:val="35"/>
        </w:numPr>
        <w:spacing w:after="160" w:line="240" w:lineRule="auto"/>
        <w:rPr>
          <w:sz w:val="24"/>
          <w:szCs w:val="24"/>
          <w:lang w:val="en-US"/>
        </w:rPr>
      </w:pPr>
      <w:r w:rsidRPr="00AB6EAF">
        <w:rPr>
          <w:sz w:val="24"/>
          <w:szCs w:val="24"/>
          <w:lang w:val="en-US"/>
        </w:rPr>
        <w:t>Support</w:t>
      </w:r>
      <w:r w:rsidR="00906852" w:rsidRPr="00AB6EAF">
        <w:rPr>
          <w:sz w:val="24"/>
          <w:szCs w:val="24"/>
          <w:lang w:val="en-US"/>
        </w:rPr>
        <w:t>; and</w:t>
      </w:r>
    </w:p>
    <w:p w:rsidR="00127C39" w:rsidRPr="00AB6EAF" w:rsidRDefault="00127C39" w:rsidP="00AB6EAF">
      <w:pPr>
        <w:pStyle w:val="ListParagraph"/>
        <w:numPr>
          <w:ilvl w:val="0"/>
          <w:numId w:val="35"/>
        </w:numPr>
        <w:spacing w:after="160" w:line="240" w:lineRule="auto"/>
        <w:rPr>
          <w:sz w:val="24"/>
          <w:szCs w:val="24"/>
          <w:lang w:val="en-US"/>
        </w:rPr>
      </w:pPr>
      <w:r w:rsidRPr="00AB6EAF">
        <w:rPr>
          <w:sz w:val="24"/>
          <w:szCs w:val="24"/>
          <w:lang w:val="en-US"/>
        </w:rPr>
        <w:t>Care providers</w:t>
      </w:r>
      <w:r w:rsidR="00906852" w:rsidRPr="00AB6EAF">
        <w:rPr>
          <w:sz w:val="24"/>
          <w:szCs w:val="24"/>
          <w:lang w:val="en-US"/>
        </w:rPr>
        <w:t>.</w:t>
      </w:r>
    </w:p>
    <w:p w:rsidR="00127C39" w:rsidRPr="00AB6EAF" w:rsidRDefault="00127C39" w:rsidP="00EC0E4E">
      <w:pPr>
        <w:spacing w:after="160" w:line="259" w:lineRule="auto"/>
        <w:rPr>
          <w:sz w:val="24"/>
          <w:szCs w:val="24"/>
          <w:lang w:val="en-US"/>
        </w:rPr>
      </w:pPr>
    </w:p>
    <w:sectPr w:rsidR="00127C39" w:rsidRPr="00AB6EAF" w:rsidSect="005577FE">
      <w:footerReference w:type="default" r:id="rId16"/>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A4D" w:rsidRDefault="00DB1A4D" w:rsidP="005577FE">
      <w:pPr>
        <w:spacing w:after="0" w:line="240" w:lineRule="auto"/>
      </w:pPr>
      <w:r>
        <w:separator/>
      </w:r>
    </w:p>
  </w:endnote>
  <w:endnote w:type="continuationSeparator" w:id="0">
    <w:p w:rsidR="00DB1A4D" w:rsidRDefault="00DB1A4D" w:rsidP="00557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584213"/>
      <w:docPartObj>
        <w:docPartGallery w:val="Page Numbers (Bottom of Page)"/>
        <w:docPartUnique/>
      </w:docPartObj>
    </w:sdtPr>
    <w:sdtEndPr>
      <w:rPr>
        <w:color w:val="7F7F7F" w:themeColor="background1" w:themeShade="7F"/>
        <w:spacing w:val="60"/>
      </w:rPr>
    </w:sdtEndPr>
    <w:sdtContent>
      <w:p w:rsidR="00EC0E4E" w:rsidRDefault="00EC0E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13E46">
          <w:rPr>
            <w:noProof/>
          </w:rPr>
          <w:t>8</w:t>
        </w:r>
        <w:r>
          <w:rPr>
            <w:noProof/>
          </w:rPr>
          <w:fldChar w:fldCharType="end"/>
        </w:r>
        <w:r>
          <w:t xml:space="preserve"> | </w:t>
        </w:r>
        <w:r>
          <w:rPr>
            <w:color w:val="7F7F7F" w:themeColor="background1" w:themeShade="7F"/>
            <w:spacing w:val="60"/>
          </w:rPr>
          <w:t>Page</w:t>
        </w:r>
      </w:p>
    </w:sdtContent>
  </w:sdt>
  <w:p w:rsidR="00EC0E4E" w:rsidRDefault="00EC0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A4D" w:rsidRDefault="00DB1A4D" w:rsidP="005577FE">
      <w:pPr>
        <w:spacing w:after="0" w:line="240" w:lineRule="auto"/>
      </w:pPr>
      <w:r>
        <w:separator/>
      </w:r>
    </w:p>
  </w:footnote>
  <w:footnote w:type="continuationSeparator" w:id="0">
    <w:p w:rsidR="00DB1A4D" w:rsidRDefault="00DB1A4D" w:rsidP="005577FE">
      <w:pPr>
        <w:spacing w:after="0" w:line="240" w:lineRule="auto"/>
      </w:pPr>
      <w:r>
        <w:continuationSeparator/>
      </w:r>
    </w:p>
  </w:footnote>
  <w:footnote w:id="1">
    <w:p w:rsidR="00EC0E4E" w:rsidRPr="00906852" w:rsidRDefault="00EC0E4E">
      <w:pPr>
        <w:pStyle w:val="FootnoteText"/>
      </w:pPr>
      <w:r w:rsidRPr="00906852">
        <w:rPr>
          <w:rStyle w:val="FootnoteReference"/>
        </w:rPr>
        <w:footnoteRef/>
      </w:r>
      <w:r w:rsidRPr="00906852">
        <w:t xml:space="preserve"> </w:t>
      </w:r>
      <w:hyperlink r:id="rId1" w:history="1">
        <w:r w:rsidRPr="00906852">
          <w:rPr>
            <w:rStyle w:val="Hyperlink"/>
            <w:rFonts w:eastAsia="Times New Roman"/>
            <w:sz w:val="18"/>
            <w:szCs w:val="18"/>
            <w:lang w:eastAsia="fr-CA"/>
          </w:rPr>
          <w:t>Caring for Canada’s ill and injured military personnel report of the Standing Committee on National Defence, June 2014 41st parliament, second session</w:t>
        </w:r>
      </w:hyperlink>
    </w:p>
  </w:footnote>
  <w:footnote w:id="2">
    <w:p w:rsidR="00EC0E4E" w:rsidRPr="00906852" w:rsidRDefault="00EC0E4E">
      <w:pPr>
        <w:pStyle w:val="FootnoteText"/>
      </w:pPr>
      <w:r w:rsidRPr="00906852">
        <w:rPr>
          <w:rStyle w:val="FootnoteReference"/>
        </w:rPr>
        <w:footnoteRef/>
      </w:r>
      <w:r w:rsidRPr="00906852">
        <w:t xml:space="preserve"> </w:t>
      </w:r>
      <w:r w:rsidRPr="00906852">
        <w:rPr>
          <w:i/>
        </w:rPr>
        <w:t>Ibid</w:t>
      </w:r>
    </w:p>
  </w:footnote>
  <w:footnote w:id="3">
    <w:p w:rsidR="00EC0E4E" w:rsidRDefault="00EC0E4E">
      <w:pPr>
        <w:pStyle w:val="FootnoteText"/>
      </w:pPr>
      <w:r w:rsidRPr="00906852">
        <w:rPr>
          <w:rStyle w:val="FootnoteReference"/>
        </w:rPr>
        <w:footnoteRef/>
      </w:r>
      <w:r w:rsidRPr="00906852">
        <w:t xml:space="preserve"> Title 38 U.S. Code 1720D</w:t>
      </w:r>
    </w:p>
  </w:footnote>
  <w:footnote w:id="4">
    <w:p w:rsidR="00EC0E4E" w:rsidRPr="00906852" w:rsidRDefault="00EC0E4E">
      <w:pPr>
        <w:pStyle w:val="FootnoteText"/>
      </w:pPr>
      <w:r w:rsidRPr="00906852">
        <w:rPr>
          <w:rStyle w:val="FootnoteReference"/>
        </w:rPr>
        <w:footnoteRef/>
      </w:r>
      <w:r w:rsidRPr="00906852">
        <w:t xml:space="preserve"> </w:t>
      </w:r>
      <w:r w:rsidRPr="00906852">
        <w:rPr>
          <w:i/>
        </w:rPr>
        <w:t xml:space="preserve">Manser, Lynda. (2015). </w:t>
      </w:r>
      <w:hyperlink r:id="rId2" w:history="1">
        <w:r w:rsidRPr="00906852">
          <w:rPr>
            <w:rStyle w:val="Hyperlink"/>
            <w:i/>
          </w:rPr>
          <w:t>The Needs of Medically Releasing Canadian Armed Forces Personnel and Their Families – A Literature Review. Ottawa, ON: Military Family Services</w:t>
        </w:r>
      </w:hyperlink>
      <w:r w:rsidRPr="00906852">
        <w:rPr>
          <w:i/>
        </w:rPr>
        <w:t>.</w:t>
      </w:r>
    </w:p>
  </w:footnote>
  <w:footnote w:id="5">
    <w:p w:rsidR="00EC0E4E" w:rsidRPr="00906852" w:rsidRDefault="00EC0E4E">
      <w:pPr>
        <w:pStyle w:val="FootnoteText"/>
      </w:pPr>
      <w:r w:rsidRPr="00906852">
        <w:rPr>
          <w:rStyle w:val="FootnoteReference"/>
        </w:rPr>
        <w:footnoteRef/>
      </w:r>
      <w:r w:rsidRPr="00906852">
        <w:t xml:space="preserve"> </w:t>
      </w:r>
      <w:r w:rsidRPr="00906852">
        <w:rPr>
          <w:i/>
        </w:rPr>
        <w:t>IbId</w:t>
      </w:r>
    </w:p>
  </w:footnote>
  <w:footnote w:id="6">
    <w:p w:rsidR="00EC0E4E" w:rsidRPr="00906852" w:rsidRDefault="00EC0E4E">
      <w:pPr>
        <w:pStyle w:val="FootnoteText"/>
      </w:pPr>
      <w:r w:rsidRPr="00906852">
        <w:rPr>
          <w:rStyle w:val="FootnoteReference"/>
        </w:rPr>
        <w:footnoteRef/>
      </w:r>
      <w:r w:rsidRPr="00906852">
        <w:t xml:space="preserve"> </w:t>
      </w:r>
      <w:r w:rsidRPr="00906852">
        <w:rPr>
          <w:rFonts w:eastAsia="Times New Roman"/>
          <w:i/>
          <w:sz w:val="18"/>
          <w:szCs w:val="18"/>
          <w:lang w:eastAsia="fr-CA"/>
        </w:rPr>
        <w:t xml:space="preserve">Journal of Military, Veteran and Family Health (JMVFH)  </w:t>
      </w:r>
      <w:hyperlink r:id="rId3" w:history="1">
        <w:r w:rsidRPr="00906852">
          <w:rPr>
            <w:rStyle w:val="Hyperlink"/>
            <w:rFonts w:eastAsia="Times New Roman"/>
            <w:i/>
            <w:sz w:val="18"/>
            <w:szCs w:val="18"/>
            <w:lang w:eastAsia="fr-CA"/>
          </w:rPr>
          <w:t>Learning from the Deschamps Report: why military and Veteran researchers ought to pay attention to gender</w:t>
        </w:r>
      </w:hyperlink>
      <w:r w:rsidRPr="00906852">
        <w:rPr>
          <w:rFonts w:eastAsia="Times New Roman"/>
          <w:i/>
          <w:sz w:val="18"/>
          <w:szCs w:val="18"/>
          <w:lang w:eastAsia="fr-CA"/>
        </w:rPr>
        <w:t>)</w:t>
      </w:r>
    </w:p>
  </w:footnote>
  <w:footnote w:id="7">
    <w:p w:rsidR="00EC0E4E" w:rsidRPr="00906852" w:rsidRDefault="00EC0E4E">
      <w:pPr>
        <w:pStyle w:val="FootnoteText"/>
      </w:pPr>
      <w:r w:rsidRPr="00906852">
        <w:rPr>
          <w:rStyle w:val="FootnoteReference"/>
        </w:rPr>
        <w:footnoteRef/>
      </w:r>
      <w:r w:rsidRPr="00906852">
        <w:t xml:space="preserve"> </w:t>
      </w:r>
      <w:r w:rsidRPr="00906852">
        <w:rPr>
          <w:i/>
        </w:rPr>
        <w:t>Ibid</w:t>
      </w:r>
    </w:p>
  </w:footnote>
  <w:footnote w:id="8">
    <w:p w:rsidR="00EC0E4E" w:rsidRPr="00906852" w:rsidRDefault="00EC0E4E">
      <w:pPr>
        <w:pStyle w:val="FootnoteText"/>
      </w:pPr>
      <w:r w:rsidRPr="00906852">
        <w:rPr>
          <w:rStyle w:val="FootnoteReference"/>
        </w:rPr>
        <w:footnoteRef/>
      </w:r>
      <w:r w:rsidRPr="00906852">
        <w:t xml:space="preserve"> </w:t>
      </w:r>
      <w:hyperlink r:id="rId4" w:history="1">
        <w:r w:rsidRPr="00906852">
          <w:rPr>
            <w:rStyle w:val="Hyperlink"/>
            <w:rFonts w:eastAsia="Times New Roman"/>
            <w:sz w:val="18"/>
            <w:szCs w:val="18"/>
            <w:lang w:eastAsia="fr-CA"/>
          </w:rPr>
          <w:t>Caring for Canada’s ill and injured military personnel report of the Standing Committee on National Defence, June 2014 41st parliament, second session</w:t>
        </w:r>
      </w:hyperlink>
    </w:p>
  </w:footnote>
  <w:footnote w:id="9">
    <w:p w:rsidR="00EC0E4E" w:rsidRDefault="00EC0E4E">
      <w:pPr>
        <w:pStyle w:val="FootnoteText"/>
      </w:pPr>
      <w:r w:rsidRPr="00906852">
        <w:rPr>
          <w:rStyle w:val="FootnoteReference"/>
        </w:rPr>
        <w:footnoteRef/>
      </w:r>
      <w:r w:rsidRPr="00906852">
        <w:t xml:space="preserve"> </w:t>
      </w:r>
      <w:r w:rsidRPr="00906852">
        <w:rPr>
          <w:i/>
        </w:rPr>
        <w:t>Ibidem</w:t>
      </w:r>
    </w:p>
  </w:footnote>
  <w:footnote w:id="10">
    <w:p w:rsidR="00EC0E4E" w:rsidRPr="00906852" w:rsidRDefault="00EC0E4E">
      <w:pPr>
        <w:pStyle w:val="FootnoteText"/>
      </w:pPr>
      <w:r w:rsidRPr="00906852">
        <w:rPr>
          <w:rStyle w:val="FootnoteReference"/>
        </w:rPr>
        <w:footnoteRef/>
      </w:r>
      <w:r w:rsidRPr="00906852">
        <w:t xml:space="preserve"> Kang et al, 2005: 193; see also Wolfe et al, 1998</w:t>
      </w:r>
    </w:p>
  </w:footnote>
  <w:footnote w:id="11">
    <w:p w:rsidR="00EC0E4E" w:rsidRPr="00906852" w:rsidRDefault="00EC0E4E">
      <w:pPr>
        <w:pStyle w:val="FootnoteText"/>
      </w:pPr>
      <w:r w:rsidRPr="00906852">
        <w:rPr>
          <w:rStyle w:val="FootnoteReference"/>
        </w:rPr>
        <w:footnoteRef/>
      </w:r>
      <w:r w:rsidRPr="00906852">
        <w:t xml:space="preserve"> </w:t>
      </w:r>
      <w:r w:rsidRPr="00906852">
        <w:rPr>
          <w:i/>
        </w:rPr>
        <w:t>Ibid</w:t>
      </w:r>
    </w:p>
  </w:footnote>
  <w:footnote w:id="12">
    <w:p w:rsidR="00EC0E4E" w:rsidRPr="00906852" w:rsidRDefault="00EC0E4E">
      <w:pPr>
        <w:pStyle w:val="FootnoteText"/>
      </w:pPr>
      <w:r w:rsidRPr="00906852">
        <w:rPr>
          <w:rStyle w:val="FootnoteReference"/>
        </w:rPr>
        <w:footnoteRef/>
      </w:r>
      <w:r w:rsidRPr="00906852">
        <w:t xml:space="preserve"> </w:t>
      </w:r>
      <w:r w:rsidRPr="00906852">
        <w:rPr>
          <w:rFonts w:eastAsia="Times New Roman"/>
          <w:sz w:val="16"/>
          <w:szCs w:val="16"/>
          <w:lang w:eastAsia="fr-CA"/>
        </w:rPr>
        <w:t>Pearson, Zamorski , &amp; Janz, 2014</w:t>
      </w:r>
    </w:p>
  </w:footnote>
  <w:footnote w:id="13">
    <w:p w:rsidR="00EC0E4E" w:rsidRPr="00906852" w:rsidRDefault="00EC0E4E">
      <w:pPr>
        <w:pStyle w:val="FootnoteText"/>
      </w:pPr>
      <w:r w:rsidRPr="00906852">
        <w:rPr>
          <w:rStyle w:val="FootnoteReference"/>
        </w:rPr>
        <w:footnoteRef/>
      </w:r>
      <w:r w:rsidRPr="00906852">
        <w:t xml:space="preserve"> </w:t>
      </w:r>
      <w:r w:rsidRPr="00906852">
        <w:rPr>
          <w:rFonts w:eastAsia="Times New Roman"/>
          <w:sz w:val="16"/>
          <w:szCs w:val="16"/>
          <w:lang w:val="en" w:eastAsia="fr-CA"/>
        </w:rPr>
        <w:t>J Gen Intern Med. 2013 July; 28</w:t>
      </w:r>
      <w:r w:rsidR="00906852">
        <w:rPr>
          <w:rFonts w:eastAsia="Times New Roman"/>
          <w:sz w:val="16"/>
          <w:szCs w:val="16"/>
          <w:lang w:val="en" w:eastAsia="fr-CA"/>
        </w:rPr>
        <w:t xml:space="preserve">, </w:t>
      </w:r>
      <w:r w:rsidRPr="00906852">
        <w:rPr>
          <w:rFonts w:eastAsia="Times New Roman"/>
          <w:sz w:val="16"/>
          <w:szCs w:val="16"/>
          <w:lang w:val="en" w:eastAsia="fr-CA"/>
        </w:rPr>
        <w:t>Suppl 2): 536–541</w:t>
      </w:r>
    </w:p>
  </w:footnote>
  <w:footnote w:id="14">
    <w:p w:rsidR="00EC0E4E" w:rsidRPr="00906852" w:rsidRDefault="00EC0E4E">
      <w:pPr>
        <w:pStyle w:val="FootnoteText"/>
      </w:pPr>
      <w:r w:rsidRPr="00906852">
        <w:rPr>
          <w:rStyle w:val="FootnoteReference"/>
        </w:rPr>
        <w:footnoteRef/>
      </w:r>
      <w:r w:rsidRPr="00906852">
        <w:t xml:space="preserve"> </w:t>
      </w:r>
      <w:r w:rsidRPr="00906852">
        <w:rPr>
          <w:rFonts w:eastAsia="Times New Roman"/>
          <w:i/>
          <w:sz w:val="18"/>
          <w:szCs w:val="18"/>
          <w:lang w:eastAsia="fr-CA"/>
        </w:rPr>
        <w:t xml:space="preserve">Journal of Military, Veteran and Family Health (JMVFH)  </w:t>
      </w:r>
      <w:hyperlink r:id="rId5" w:history="1">
        <w:r w:rsidRPr="00906852">
          <w:rPr>
            <w:rStyle w:val="Hyperlink"/>
            <w:rFonts w:eastAsia="Times New Roman"/>
            <w:i/>
            <w:sz w:val="18"/>
            <w:szCs w:val="18"/>
            <w:lang w:eastAsia="fr-CA"/>
          </w:rPr>
          <w:t>Learning from the Deschamps Report: why military and Veteran researchers ought to pay attention to gender</w:t>
        </w:r>
      </w:hyperlink>
      <w:r w:rsidRPr="00906852">
        <w:rPr>
          <w:rFonts w:eastAsia="Times New Roman"/>
          <w:i/>
          <w:sz w:val="18"/>
          <w:szCs w:val="18"/>
          <w:lang w:eastAsia="fr-CA"/>
        </w:rPr>
        <w:t>)</w:t>
      </w:r>
    </w:p>
  </w:footnote>
  <w:footnote w:id="15">
    <w:p w:rsidR="00EC0E4E" w:rsidRDefault="00EC0E4E">
      <w:pPr>
        <w:pStyle w:val="FootnoteText"/>
      </w:pPr>
      <w:r w:rsidRPr="00906852">
        <w:rPr>
          <w:rStyle w:val="FootnoteReference"/>
        </w:rPr>
        <w:footnoteRef/>
      </w:r>
      <w:r w:rsidRPr="00906852">
        <w:t xml:space="preserve"> 2009 Relation between traumatic events and suicide attempts in Canadian military personnel Belik, S-L., Stein M. B., Asmundson G. J. G., and Sareen J. Canadian Journal of Psychiatry)</w:t>
      </w:r>
    </w:p>
  </w:footnote>
  <w:footnote w:id="16">
    <w:p w:rsidR="00EC0E4E" w:rsidRPr="00906852" w:rsidRDefault="00EC0E4E">
      <w:pPr>
        <w:pStyle w:val="FootnoteText"/>
      </w:pPr>
      <w:r w:rsidRPr="00906852">
        <w:rPr>
          <w:rStyle w:val="FootnoteReference"/>
        </w:rPr>
        <w:footnoteRef/>
      </w:r>
      <w:r w:rsidRPr="00906852">
        <w:t xml:space="preserve"> </w:t>
      </w:r>
      <w:hyperlink r:id="rId6" w:history="1">
        <w:r w:rsidRPr="00906852">
          <w:rPr>
            <w:rStyle w:val="Hyperlink"/>
            <w:rFonts w:eastAsia="Times New Roman"/>
            <w:sz w:val="18"/>
            <w:szCs w:val="18"/>
            <w:lang w:eastAsia="fr-CA"/>
          </w:rPr>
          <w:t>Message from the Ombudsman (May 28, 2015)</w:t>
        </w:r>
      </w:hyperlink>
    </w:p>
  </w:footnote>
  <w:footnote w:id="17">
    <w:p w:rsidR="00EC0E4E" w:rsidRPr="00906852" w:rsidRDefault="00EC0E4E">
      <w:pPr>
        <w:pStyle w:val="FootnoteText"/>
      </w:pPr>
      <w:r w:rsidRPr="00906852">
        <w:rPr>
          <w:rStyle w:val="FootnoteReference"/>
        </w:rPr>
        <w:footnoteRef/>
      </w:r>
      <w:r w:rsidRPr="00906852">
        <w:t xml:space="preserve"> </w:t>
      </w:r>
      <w:r w:rsidRPr="00906852">
        <w:rPr>
          <w:rFonts w:eastAsia="Times New Roman"/>
          <w:i/>
          <w:sz w:val="18"/>
          <w:szCs w:val="18"/>
          <w:lang w:eastAsia="fr-CA"/>
        </w:rPr>
        <w:t xml:space="preserve">Journal of Military, Veteran and Family Health (JMVFH)  </w:t>
      </w:r>
      <w:hyperlink r:id="rId7" w:history="1">
        <w:r w:rsidRPr="00906852">
          <w:rPr>
            <w:rStyle w:val="Hyperlink"/>
            <w:rFonts w:eastAsia="Times New Roman"/>
            <w:i/>
            <w:sz w:val="18"/>
            <w:szCs w:val="18"/>
            <w:lang w:eastAsia="fr-CA"/>
          </w:rPr>
          <w:t>Learning from the Deschamps Report: why military and Veteran researchers ought to pay attention to gender</w:t>
        </w:r>
      </w:hyperlink>
      <w:r w:rsidRPr="00906852">
        <w:rPr>
          <w:rFonts w:eastAsia="Times New Roman"/>
          <w:i/>
          <w:sz w:val="18"/>
          <w:szCs w:val="18"/>
          <w:lang w:eastAsia="fr-CA"/>
        </w:rPr>
        <w:t>)</w:t>
      </w:r>
    </w:p>
  </w:footnote>
  <w:footnote w:id="18">
    <w:p w:rsidR="00EC0E4E" w:rsidRPr="00D12FC6" w:rsidRDefault="00EC0E4E" w:rsidP="00D12FC6">
      <w:pPr>
        <w:pStyle w:val="FootnoteText"/>
      </w:pPr>
      <w:r w:rsidRPr="00906852">
        <w:rPr>
          <w:rStyle w:val="FootnoteReference"/>
        </w:rPr>
        <w:footnoteRef/>
      </w:r>
      <w:r w:rsidRPr="00906852">
        <w:t xml:space="preserve"> (November 18, 2002</w:t>
      </w:r>
      <w:r w:rsidRPr="00906852">
        <w:rPr>
          <w:i/>
        </w:rPr>
        <w:t>) Operational Stress Injury Social Support (OSISS) Program- Policy Statements</w:t>
      </w:r>
      <w:r w:rsidRPr="00906852">
        <w:t xml:space="preserve">, Director Casualty Support Management, National Defence Headquarters </w:t>
      </w:r>
    </w:p>
  </w:footnote>
  <w:footnote w:id="19">
    <w:p w:rsidR="00EC0E4E" w:rsidRDefault="00EC0E4E" w:rsidP="00954009">
      <w:pPr>
        <w:pStyle w:val="FootnoteText"/>
      </w:pPr>
      <w:r>
        <w:rPr>
          <w:rStyle w:val="FootnoteReference"/>
        </w:rPr>
        <w:footnoteRef/>
      </w:r>
      <w:r>
        <w:t xml:space="preserve"> </w:t>
      </w:r>
      <w:r w:rsidRPr="001A0207">
        <w:rPr>
          <w:i/>
        </w:rPr>
        <w:t xml:space="preserve">Manser, Lynda. (2015). </w:t>
      </w:r>
      <w:hyperlink r:id="rId8" w:history="1">
        <w:r w:rsidRPr="001A0207">
          <w:rPr>
            <w:rStyle w:val="Hyperlink"/>
            <w:i/>
          </w:rPr>
          <w:t>The Needs of Medically Releasing Canadian Armed Forces Personnel and Their Families – A Literature Review. Ottawa, ON: Military Family Services</w:t>
        </w:r>
      </w:hyperlink>
      <w:r w:rsidRPr="001A0207">
        <w:rPr>
          <w:i/>
        </w:rPr>
        <w:t>.</w:t>
      </w:r>
    </w:p>
  </w:footnote>
  <w:footnote w:id="20">
    <w:p w:rsidR="00EC0E4E" w:rsidRPr="00906852" w:rsidRDefault="00EC0E4E">
      <w:pPr>
        <w:pStyle w:val="FootnoteText"/>
      </w:pPr>
      <w:r w:rsidRPr="00906852">
        <w:rPr>
          <w:rStyle w:val="FootnoteReference"/>
        </w:rPr>
        <w:footnoteRef/>
      </w:r>
      <w:r w:rsidRPr="00906852">
        <w:t xml:space="preserve">  </w:t>
      </w:r>
      <w:hyperlink r:id="rId9" w:history="1">
        <w:r w:rsidRPr="00906852">
          <w:rPr>
            <w:rStyle w:val="Hyperlink"/>
            <w:rFonts w:eastAsia="Times New Roman"/>
            <w:sz w:val="18"/>
            <w:szCs w:val="18"/>
            <w:lang w:eastAsia="fr-CA"/>
          </w:rPr>
          <w:t>Caring for Canada’s ill and injured military personnel report of the Standing Committee on National Defence, June 2014 41st parliament, second session</w:t>
        </w:r>
      </w:hyperlink>
    </w:p>
  </w:footnote>
  <w:footnote w:id="21">
    <w:p w:rsidR="00EC0E4E" w:rsidRPr="00906852" w:rsidRDefault="00EC0E4E">
      <w:pPr>
        <w:pStyle w:val="FootnoteText"/>
      </w:pPr>
      <w:r w:rsidRPr="00906852">
        <w:rPr>
          <w:rStyle w:val="FootnoteReference"/>
        </w:rPr>
        <w:footnoteRef/>
      </w:r>
      <w:r w:rsidRPr="00906852">
        <w:t xml:space="preserve"> </w:t>
      </w:r>
      <w:r w:rsidRPr="00906852">
        <w:rPr>
          <w:i/>
        </w:rPr>
        <w:t>Ibid</w:t>
      </w:r>
    </w:p>
  </w:footnote>
  <w:footnote w:id="22">
    <w:p w:rsidR="00EC0E4E" w:rsidRPr="00906852" w:rsidRDefault="00EC0E4E">
      <w:pPr>
        <w:pStyle w:val="FootnoteText"/>
      </w:pPr>
      <w:r w:rsidRPr="00906852">
        <w:rPr>
          <w:rStyle w:val="FootnoteReference"/>
        </w:rPr>
        <w:footnoteRef/>
      </w:r>
      <w:r w:rsidRPr="00906852">
        <w:t xml:space="preserve"> </w:t>
      </w:r>
      <w:r w:rsidRPr="00906852">
        <w:rPr>
          <w:i/>
        </w:rPr>
        <w:t>Ibid</w:t>
      </w:r>
    </w:p>
  </w:footnote>
  <w:footnote w:id="23">
    <w:p w:rsidR="00EC0E4E" w:rsidRPr="00906852" w:rsidRDefault="00EC0E4E">
      <w:pPr>
        <w:pStyle w:val="FootnoteText"/>
      </w:pPr>
      <w:r w:rsidRPr="00906852">
        <w:rPr>
          <w:rStyle w:val="FootnoteReference"/>
        </w:rPr>
        <w:footnoteRef/>
      </w:r>
      <w:r w:rsidRPr="00906852">
        <w:t xml:space="preserve"> </w:t>
      </w:r>
      <w:r w:rsidRPr="00906852">
        <w:rPr>
          <w:rFonts w:eastAsia="Times New Roman"/>
          <w:sz w:val="18"/>
          <w:szCs w:val="18"/>
          <w:lang w:eastAsia="fr-CA"/>
        </w:rPr>
        <w:t>External Review into Sexual Misconduct and Sexual Harassment in the CAF Deschamps, 2015,p.29</w:t>
      </w:r>
    </w:p>
  </w:footnote>
  <w:footnote w:id="24">
    <w:p w:rsidR="00EC0E4E" w:rsidRPr="00906852" w:rsidRDefault="00EC0E4E" w:rsidP="00906852">
      <w:pPr>
        <w:spacing w:after="100" w:afterAutospacing="1" w:line="240" w:lineRule="auto"/>
        <w:rPr>
          <w:rFonts w:eastAsia="Times New Roman"/>
          <w:sz w:val="24"/>
          <w:szCs w:val="24"/>
          <w:lang w:eastAsia="fr-CA"/>
        </w:rPr>
      </w:pPr>
      <w:r w:rsidRPr="00906852">
        <w:rPr>
          <w:rStyle w:val="FootnoteReference"/>
        </w:rPr>
        <w:footnoteRef/>
      </w:r>
      <w:r w:rsidRPr="00906852">
        <w:t xml:space="preserve"> </w:t>
      </w:r>
      <w:r w:rsidRPr="00906852">
        <w:rPr>
          <w:rFonts w:eastAsia="Times New Roman"/>
          <w:sz w:val="18"/>
          <w:szCs w:val="18"/>
          <w:lang w:eastAsia="fr-CA"/>
        </w:rPr>
        <w:t xml:space="preserve">Journal of Military, Veteran and Family Health (JMVFH)  </w:t>
      </w:r>
      <w:hyperlink r:id="rId10" w:history="1">
        <w:r w:rsidRPr="00906852">
          <w:rPr>
            <w:rStyle w:val="Hyperlink"/>
            <w:rFonts w:eastAsia="Times New Roman"/>
            <w:sz w:val="18"/>
            <w:szCs w:val="18"/>
            <w:lang w:eastAsia="fr-CA"/>
          </w:rPr>
          <w:t>Learning from the Deschamps Report: why military and Veteran researchers ought to pay attention to gender</w:t>
        </w:r>
      </w:hyperlink>
      <w:r w:rsidRPr="00906852">
        <w:rPr>
          <w:rFonts w:eastAsia="Times New Roman"/>
          <w:sz w:val="18"/>
          <w:szCs w:val="18"/>
          <w:lang w:eastAsia="fr-CA"/>
        </w:rPr>
        <w:t>)</w:t>
      </w:r>
    </w:p>
    <w:p w:rsidR="00EC0E4E" w:rsidRDefault="00EC0E4E">
      <w:pPr>
        <w:pStyle w:val="FootnoteText"/>
      </w:pPr>
    </w:p>
  </w:footnote>
  <w:footnote w:id="25">
    <w:p w:rsidR="002012B6" w:rsidRDefault="002012B6">
      <w:pPr>
        <w:pStyle w:val="FootnoteText"/>
      </w:pPr>
      <w:r>
        <w:rPr>
          <w:rStyle w:val="FootnoteReference"/>
        </w:rPr>
        <w:footnoteRef/>
      </w:r>
      <w:r w:rsidR="00BD316E">
        <w:t xml:space="preserve"> Veterans Affairs Canada-</w:t>
      </w:r>
      <w:hyperlink r:id="rId11" w:history="1">
        <w:r w:rsidR="00BD316E" w:rsidRPr="00BD316E">
          <w:rPr>
            <w:rStyle w:val="Hyperlink"/>
          </w:rPr>
          <w:t>Completed Access to Information Requests for September 2013</w:t>
        </w:r>
      </w:hyperlink>
      <w:r>
        <w:t xml:space="preserve"> </w:t>
      </w:r>
    </w:p>
  </w:footnote>
  <w:footnote w:id="26">
    <w:p w:rsidR="00EC0E4E" w:rsidRPr="00906852" w:rsidRDefault="00EC0E4E">
      <w:pPr>
        <w:pStyle w:val="FootnoteText"/>
      </w:pPr>
      <w:r w:rsidRPr="00906852">
        <w:rPr>
          <w:rStyle w:val="FootnoteReference"/>
        </w:rPr>
        <w:footnoteRef/>
      </w:r>
      <w:r w:rsidRPr="00906852">
        <w:t xml:space="preserve"> </w:t>
      </w:r>
      <w:hyperlink r:id="rId12" w:history="1">
        <w:r w:rsidRPr="00906852">
          <w:rPr>
            <w:rStyle w:val="Hyperlink"/>
            <w:rFonts w:eastAsia="Times New Roman"/>
            <w:sz w:val="18"/>
            <w:szCs w:val="18"/>
            <w:lang w:eastAsia="fr-CA"/>
          </w:rPr>
          <w:t>CANADA’S INVISIBLE WAR:, Violence against Women in the Canadian Armed Forces</w:t>
        </w:r>
      </w:hyperlink>
    </w:p>
  </w:footnote>
  <w:footnote w:id="27">
    <w:p w:rsidR="0053666B" w:rsidRDefault="0053666B">
      <w:pPr>
        <w:pStyle w:val="FootnoteText"/>
      </w:pPr>
      <w:r>
        <w:rPr>
          <w:rStyle w:val="FootnoteReference"/>
        </w:rPr>
        <w:footnoteRef/>
      </w:r>
      <w:r>
        <w:t xml:space="preserve"> DAOD 5023-2, Physical Fitness Program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6692"/>
    <w:multiLevelType w:val="hybridMultilevel"/>
    <w:tmpl w:val="8D708D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F80CA8"/>
    <w:multiLevelType w:val="hybridMultilevel"/>
    <w:tmpl w:val="C28AABA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3C3E96"/>
    <w:multiLevelType w:val="hybridMultilevel"/>
    <w:tmpl w:val="6278F7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D227D7"/>
    <w:multiLevelType w:val="hybridMultilevel"/>
    <w:tmpl w:val="D886260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BDD5560"/>
    <w:multiLevelType w:val="hybridMultilevel"/>
    <w:tmpl w:val="04940F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E311E98"/>
    <w:multiLevelType w:val="hybridMultilevel"/>
    <w:tmpl w:val="BBB804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09F61A9"/>
    <w:multiLevelType w:val="hybridMultilevel"/>
    <w:tmpl w:val="CC209A1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EBA0251"/>
    <w:multiLevelType w:val="hybridMultilevel"/>
    <w:tmpl w:val="FBA8F6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1D6401A"/>
    <w:multiLevelType w:val="hybridMultilevel"/>
    <w:tmpl w:val="D24C69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4825913"/>
    <w:multiLevelType w:val="hybridMultilevel"/>
    <w:tmpl w:val="0BE005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6D26F0E"/>
    <w:multiLevelType w:val="hybridMultilevel"/>
    <w:tmpl w:val="68B2FF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E651935"/>
    <w:multiLevelType w:val="hybridMultilevel"/>
    <w:tmpl w:val="063472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F5D3806"/>
    <w:multiLevelType w:val="hybridMultilevel"/>
    <w:tmpl w:val="E17E635A"/>
    <w:lvl w:ilvl="0" w:tplc="0C0C0001">
      <w:start w:val="1"/>
      <w:numFmt w:val="bullet"/>
      <w:lvlText w:val=""/>
      <w:lvlJc w:val="left"/>
      <w:pPr>
        <w:ind w:left="750" w:hanging="360"/>
      </w:pPr>
      <w:rPr>
        <w:rFonts w:ascii="Symbol" w:hAnsi="Symbol" w:hint="default"/>
      </w:rPr>
    </w:lvl>
    <w:lvl w:ilvl="1" w:tplc="0C0C0003" w:tentative="1">
      <w:start w:val="1"/>
      <w:numFmt w:val="bullet"/>
      <w:lvlText w:val="o"/>
      <w:lvlJc w:val="left"/>
      <w:pPr>
        <w:ind w:left="1470" w:hanging="360"/>
      </w:pPr>
      <w:rPr>
        <w:rFonts w:ascii="Courier New" w:hAnsi="Courier New" w:cs="Courier New" w:hint="default"/>
      </w:rPr>
    </w:lvl>
    <w:lvl w:ilvl="2" w:tplc="0C0C0005" w:tentative="1">
      <w:start w:val="1"/>
      <w:numFmt w:val="bullet"/>
      <w:lvlText w:val=""/>
      <w:lvlJc w:val="left"/>
      <w:pPr>
        <w:ind w:left="2190" w:hanging="360"/>
      </w:pPr>
      <w:rPr>
        <w:rFonts w:ascii="Wingdings" w:hAnsi="Wingdings" w:hint="default"/>
      </w:rPr>
    </w:lvl>
    <w:lvl w:ilvl="3" w:tplc="0C0C0001" w:tentative="1">
      <w:start w:val="1"/>
      <w:numFmt w:val="bullet"/>
      <w:lvlText w:val=""/>
      <w:lvlJc w:val="left"/>
      <w:pPr>
        <w:ind w:left="2910" w:hanging="360"/>
      </w:pPr>
      <w:rPr>
        <w:rFonts w:ascii="Symbol" w:hAnsi="Symbol" w:hint="default"/>
      </w:rPr>
    </w:lvl>
    <w:lvl w:ilvl="4" w:tplc="0C0C0003" w:tentative="1">
      <w:start w:val="1"/>
      <w:numFmt w:val="bullet"/>
      <w:lvlText w:val="o"/>
      <w:lvlJc w:val="left"/>
      <w:pPr>
        <w:ind w:left="3630" w:hanging="360"/>
      </w:pPr>
      <w:rPr>
        <w:rFonts w:ascii="Courier New" w:hAnsi="Courier New" w:cs="Courier New" w:hint="default"/>
      </w:rPr>
    </w:lvl>
    <w:lvl w:ilvl="5" w:tplc="0C0C0005" w:tentative="1">
      <w:start w:val="1"/>
      <w:numFmt w:val="bullet"/>
      <w:lvlText w:val=""/>
      <w:lvlJc w:val="left"/>
      <w:pPr>
        <w:ind w:left="4350" w:hanging="360"/>
      </w:pPr>
      <w:rPr>
        <w:rFonts w:ascii="Wingdings" w:hAnsi="Wingdings" w:hint="default"/>
      </w:rPr>
    </w:lvl>
    <w:lvl w:ilvl="6" w:tplc="0C0C0001" w:tentative="1">
      <w:start w:val="1"/>
      <w:numFmt w:val="bullet"/>
      <w:lvlText w:val=""/>
      <w:lvlJc w:val="left"/>
      <w:pPr>
        <w:ind w:left="5070" w:hanging="360"/>
      </w:pPr>
      <w:rPr>
        <w:rFonts w:ascii="Symbol" w:hAnsi="Symbol" w:hint="default"/>
      </w:rPr>
    </w:lvl>
    <w:lvl w:ilvl="7" w:tplc="0C0C0003" w:tentative="1">
      <w:start w:val="1"/>
      <w:numFmt w:val="bullet"/>
      <w:lvlText w:val="o"/>
      <w:lvlJc w:val="left"/>
      <w:pPr>
        <w:ind w:left="5790" w:hanging="360"/>
      </w:pPr>
      <w:rPr>
        <w:rFonts w:ascii="Courier New" w:hAnsi="Courier New" w:cs="Courier New" w:hint="default"/>
      </w:rPr>
    </w:lvl>
    <w:lvl w:ilvl="8" w:tplc="0C0C0005" w:tentative="1">
      <w:start w:val="1"/>
      <w:numFmt w:val="bullet"/>
      <w:lvlText w:val=""/>
      <w:lvlJc w:val="left"/>
      <w:pPr>
        <w:ind w:left="6510" w:hanging="360"/>
      </w:pPr>
      <w:rPr>
        <w:rFonts w:ascii="Wingdings" w:hAnsi="Wingdings" w:hint="default"/>
      </w:rPr>
    </w:lvl>
  </w:abstractNum>
  <w:abstractNum w:abstractNumId="13" w15:restartNumberingAfterBreak="0">
    <w:nsid w:val="2F922D54"/>
    <w:multiLevelType w:val="hybridMultilevel"/>
    <w:tmpl w:val="F5A0C62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FE17EB1"/>
    <w:multiLevelType w:val="hybridMultilevel"/>
    <w:tmpl w:val="296A18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3E174AF"/>
    <w:multiLevelType w:val="hybridMultilevel"/>
    <w:tmpl w:val="618E0F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B6010A2"/>
    <w:multiLevelType w:val="hybridMultilevel"/>
    <w:tmpl w:val="33F257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FA0264B"/>
    <w:multiLevelType w:val="hybridMultilevel"/>
    <w:tmpl w:val="40EAB3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62007CB"/>
    <w:multiLevelType w:val="hybridMultilevel"/>
    <w:tmpl w:val="557E46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77A5E51"/>
    <w:multiLevelType w:val="hybridMultilevel"/>
    <w:tmpl w:val="41BE91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8E12537"/>
    <w:multiLevelType w:val="hybridMultilevel"/>
    <w:tmpl w:val="EE4A39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C8C4A9C"/>
    <w:multiLevelType w:val="hybridMultilevel"/>
    <w:tmpl w:val="185CEB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F80163F"/>
    <w:multiLevelType w:val="hybridMultilevel"/>
    <w:tmpl w:val="284C4C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70477B9"/>
    <w:multiLevelType w:val="hybridMultilevel"/>
    <w:tmpl w:val="70F6F6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C88112D"/>
    <w:multiLevelType w:val="hybridMultilevel"/>
    <w:tmpl w:val="24308D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F592FC5"/>
    <w:multiLevelType w:val="hybridMultilevel"/>
    <w:tmpl w:val="C66466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233144E"/>
    <w:multiLevelType w:val="hybridMultilevel"/>
    <w:tmpl w:val="5EF40D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2646CAA"/>
    <w:multiLevelType w:val="hybridMultilevel"/>
    <w:tmpl w:val="EEE20C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55D5F46"/>
    <w:multiLevelType w:val="hybridMultilevel"/>
    <w:tmpl w:val="9A9E30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61C0229"/>
    <w:multiLevelType w:val="hybridMultilevel"/>
    <w:tmpl w:val="2154DC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6D25A22"/>
    <w:multiLevelType w:val="hybridMultilevel"/>
    <w:tmpl w:val="3140EB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6D41133"/>
    <w:multiLevelType w:val="hybridMultilevel"/>
    <w:tmpl w:val="0262E9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0716D46"/>
    <w:multiLevelType w:val="hybridMultilevel"/>
    <w:tmpl w:val="CF7C85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7D91C24"/>
    <w:multiLevelType w:val="hybridMultilevel"/>
    <w:tmpl w:val="71589E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E9D22C4"/>
    <w:multiLevelType w:val="hybridMultilevel"/>
    <w:tmpl w:val="D24082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31"/>
  </w:num>
  <w:num w:numId="4">
    <w:abstractNumId w:val="13"/>
  </w:num>
  <w:num w:numId="5">
    <w:abstractNumId w:val="33"/>
  </w:num>
  <w:num w:numId="6">
    <w:abstractNumId w:val="19"/>
  </w:num>
  <w:num w:numId="7">
    <w:abstractNumId w:val="11"/>
  </w:num>
  <w:num w:numId="8">
    <w:abstractNumId w:val="29"/>
  </w:num>
  <w:num w:numId="9">
    <w:abstractNumId w:val="2"/>
  </w:num>
  <w:num w:numId="10">
    <w:abstractNumId w:val="1"/>
  </w:num>
  <w:num w:numId="11">
    <w:abstractNumId w:val="26"/>
  </w:num>
  <w:num w:numId="12">
    <w:abstractNumId w:val="24"/>
  </w:num>
  <w:num w:numId="13">
    <w:abstractNumId w:val="10"/>
  </w:num>
  <w:num w:numId="14">
    <w:abstractNumId w:val="30"/>
  </w:num>
  <w:num w:numId="15">
    <w:abstractNumId w:val="21"/>
  </w:num>
  <w:num w:numId="16">
    <w:abstractNumId w:val="8"/>
  </w:num>
  <w:num w:numId="17">
    <w:abstractNumId w:val="7"/>
  </w:num>
  <w:num w:numId="18">
    <w:abstractNumId w:val="25"/>
  </w:num>
  <w:num w:numId="19">
    <w:abstractNumId w:val="32"/>
  </w:num>
  <w:num w:numId="20">
    <w:abstractNumId w:val="3"/>
  </w:num>
  <w:num w:numId="21">
    <w:abstractNumId w:val="6"/>
  </w:num>
  <w:num w:numId="22">
    <w:abstractNumId w:val="28"/>
  </w:num>
  <w:num w:numId="23">
    <w:abstractNumId w:val="14"/>
  </w:num>
  <w:num w:numId="24">
    <w:abstractNumId w:val="27"/>
  </w:num>
  <w:num w:numId="25">
    <w:abstractNumId w:val="4"/>
  </w:num>
  <w:num w:numId="26">
    <w:abstractNumId w:val="12"/>
  </w:num>
  <w:num w:numId="27">
    <w:abstractNumId w:val="15"/>
  </w:num>
  <w:num w:numId="28">
    <w:abstractNumId w:val="5"/>
  </w:num>
  <w:num w:numId="29">
    <w:abstractNumId w:val="22"/>
  </w:num>
  <w:num w:numId="30">
    <w:abstractNumId w:val="0"/>
  </w:num>
  <w:num w:numId="31">
    <w:abstractNumId w:val="20"/>
  </w:num>
  <w:num w:numId="32">
    <w:abstractNumId w:val="9"/>
  </w:num>
  <w:num w:numId="33">
    <w:abstractNumId w:val="23"/>
  </w:num>
  <w:num w:numId="34">
    <w:abstractNumId w:val="1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E0"/>
    <w:rsid w:val="00060F61"/>
    <w:rsid w:val="000A50B2"/>
    <w:rsid w:val="001001F2"/>
    <w:rsid w:val="00112DEA"/>
    <w:rsid w:val="00127C39"/>
    <w:rsid w:val="00137E88"/>
    <w:rsid w:val="0016784C"/>
    <w:rsid w:val="0017128C"/>
    <w:rsid w:val="00173ACB"/>
    <w:rsid w:val="0018279C"/>
    <w:rsid w:val="00184024"/>
    <w:rsid w:val="001A0207"/>
    <w:rsid w:val="001B1D46"/>
    <w:rsid w:val="001B4D51"/>
    <w:rsid w:val="001F5753"/>
    <w:rsid w:val="00200A22"/>
    <w:rsid w:val="002012B6"/>
    <w:rsid w:val="00204247"/>
    <w:rsid w:val="002077DC"/>
    <w:rsid w:val="00215196"/>
    <w:rsid w:val="002315CC"/>
    <w:rsid w:val="00263266"/>
    <w:rsid w:val="002A1AD8"/>
    <w:rsid w:val="002C5D1E"/>
    <w:rsid w:val="002D1254"/>
    <w:rsid w:val="002D1CA9"/>
    <w:rsid w:val="002E3335"/>
    <w:rsid w:val="002E3DFB"/>
    <w:rsid w:val="0030742E"/>
    <w:rsid w:val="00315EE0"/>
    <w:rsid w:val="00337C07"/>
    <w:rsid w:val="00374FD3"/>
    <w:rsid w:val="00380E19"/>
    <w:rsid w:val="003841B7"/>
    <w:rsid w:val="0038444E"/>
    <w:rsid w:val="003A1243"/>
    <w:rsid w:val="003C0107"/>
    <w:rsid w:val="003C0D43"/>
    <w:rsid w:val="003E1964"/>
    <w:rsid w:val="00407F51"/>
    <w:rsid w:val="00440392"/>
    <w:rsid w:val="0046226A"/>
    <w:rsid w:val="004765BC"/>
    <w:rsid w:val="00476656"/>
    <w:rsid w:val="00476C8F"/>
    <w:rsid w:val="004A38A2"/>
    <w:rsid w:val="004B2566"/>
    <w:rsid w:val="004C2A28"/>
    <w:rsid w:val="004C722F"/>
    <w:rsid w:val="004E4AA7"/>
    <w:rsid w:val="00521868"/>
    <w:rsid w:val="00526E94"/>
    <w:rsid w:val="00530281"/>
    <w:rsid w:val="0053666B"/>
    <w:rsid w:val="005577FE"/>
    <w:rsid w:val="0056157A"/>
    <w:rsid w:val="00586166"/>
    <w:rsid w:val="005A4EB1"/>
    <w:rsid w:val="005B0492"/>
    <w:rsid w:val="005C2BFB"/>
    <w:rsid w:val="005D5AEB"/>
    <w:rsid w:val="005D6964"/>
    <w:rsid w:val="005F3C09"/>
    <w:rsid w:val="006053C9"/>
    <w:rsid w:val="00612A54"/>
    <w:rsid w:val="0061461C"/>
    <w:rsid w:val="00614F08"/>
    <w:rsid w:val="006157C1"/>
    <w:rsid w:val="00617079"/>
    <w:rsid w:val="0062508C"/>
    <w:rsid w:val="00633A80"/>
    <w:rsid w:val="00645993"/>
    <w:rsid w:val="00652B38"/>
    <w:rsid w:val="006661A3"/>
    <w:rsid w:val="00666337"/>
    <w:rsid w:val="006A25DE"/>
    <w:rsid w:val="006B3968"/>
    <w:rsid w:val="006B632B"/>
    <w:rsid w:val="006C4095"/>
    <w:rsid w:val="006E7013"/>
    <w:rsid w:val="006F78BD"/>
    <w:rsid w:val="0071493F"/>
    <w:rsid w:val="00721C01"/>
    <w:rsid w:val="007229A9"/>
    <w:rsid w:val="00744486"/>
    <w:rsid w:val="007627EF"/>
    <w:rsid w:val="00774BD2"/>
    <w:rsid w:val="007958FB"/>
    <w:rsid w:val="007B0496"/>
    <w:rsid w:val="007B6BC5"/>
    <w:rsid w:val="007B7A9D"/>
    <w:rsid w:val="007C0E90"/>
    <w:rsid w:val="007D6FD2"/>
    <w:rsid w:val="00813E46"/>
    <w:rsid w:val="00820D2F"/>
    <w:rsid w:val="00865FAA"/>
    <w:rsid w:val="008722CE"/>
    <w:rsid w:val="00873B56"/>
    <w:rsid w:val="008A7E02"/>
    <w:rsid w:val="008F134A"/>
    <w:rsid w:val="008F360A"/>
    <w:rsid w:val="00904428"/>
    <w:rsid w:val="00906852"/>
    <w:rsid w:val="009320F3"/>
    <w:rsid w:val="00933E2C"/>
    <w:rsid w:val="00943523"/>
    <w:rsid w:val="00954009"/>
    <w:rsid w:val="0096342F"/>
    <w:rsid w:val="00966080"/>
    <w:rsid w:val="00966EF1"/>
    <w:rsid w:val="009A23D8"/>
    <w:rsid w:val="009A337E"/>
    <w:rsid w:val="009A361E"/>
    <w:rsid w:val="009B65C4"/>
    <w:rsid w:val="009D1FBF"/>
    <w:rsid w:val="009D3F2B"/>
    <w:rsid w:val="009E70C3"/>
    <w:rsid w:val="00A01291"/>
    <w:rsid w:val="00A14BBF"/>
    <w:rsid w:val="00A373E7"/>
    <w:rsid w:val="00A40E10"/>
    <w:rsid w:val="00A47553"/>
    <w:rsid w:val="00A52895"/>
    <w:rsid w:val="00A52958"/>
    <w:rsid w:val="00A729AD"/>
    <w:rsid w:val="00A74B8F"/>
    <w:rsid w:val="00A90FA2"/>
    <w:rsid w:val="00A97366"/>
    <w:rsid w:val="00AB4D4A"/>
    <w:rsid w:val="00AB5058"/>
    <w:rsid w:val="00AB6C83"/>
    <w:rsid w:val="00AB6EAF"/>
    <w:rsid w:val="00AD0DE2"/>
    <w:rsid w:val="00AE5494"/>
    <w:rsid w:val="00AF221B"/>
    <w:rsid w:val="00B10171"/>
    <w:rsid w:val="00B1203C"/>
    <w:rsid w:val="00B14B1E"/>
    <w:rsid w:val="00BA64F9"/>
    <w:rsid w:val="00BB45AC"/>
    <w:rsid w:val="00BC367E"/>
    <w:rsid w:val="00BD2A92"/>
    <w:rsid w:val="00BD316E"/>
    <w:rsid w:val="00BF3B72"/>
    <w:rsid w:val="00C373C4"/>
    <w:rsid w:val="00C4196E"/>
    <w:rsid w:val="00C470CA"/>
    <w:rsid w:val="00C62079"/>
    <w:rsid w:val="00C77D3E"/>
    <w:rsid w:val="00CA6F55"/>
    <w:rsid w:val="00CB55F2"/>
    <w:rsid w:val="00CD0C3E"/>
    <w:rsid w:val="00CD3367"/>
    <w:rsid w:val="00CD7590"/>
    <w:rsid w:val="00CF0DC8"/>
    <w:rsid w:val="00D0568A"/>
    <w:rsid w:val="00D12FC6"/>
    <w:rsid w:val="00D4621F"/>
    <w:rsid w:val="00D56BC7"/>
    <w:rsid w:val="00D57BD1"/>
    <w:rsid w:val="00D65D41"/>
    <w:rsid w:val="00D67F95"/>
    <w:rsid w:val="00D87D85"/>
    <w:rsid w:val="00DB1A4D"/>
    <w:rsid w:val="00DB4601"/>
    <w:rsid w:val="00DD65EE"/>
    <w:rsid w:val="00DD7B18"/>
    <w:rsid w:val="00DF60C2"/>
    <w:rsid w:val="00E0251E"/>
    <w:rsid w:val="00E05150"/>
    <w:rsid w:val="00E1095E"/>
    <w:rsid w:val="00E1510F"/>
    <w:rsid w:val="00E17191"/>
    <w:rsid w:val="00E20A26"/>
    <w:rsid w:val="00E22D6F"/>
    <w:rsid w:val="00E54F16"/>
    <w:rsid w:val="00E601B3"/>
    <w:rsid w:val="00E6629D"/>
    <w:rsid w:val="00E726E5"/>
    <w:rsid w:val="00E83F6E"/>
    <w:rsid w:val="00E8546C"/>
    <w:rsid w:val="00E97EE1"/>
    <w:rsid w:val="00EB17EF"/>
    <w:rsid w:val="00EC0E4E"/>
    <w:rsid w:val="00F03B28"/>
    <w:rsid w:val="00F50430"/>
    <w:rsid w:val="00F5662C"/>
    <w:rsid w:val="00F7239A"/>
    <w:rsid w:val="00F94D57"/>
    <w:rsid w:val="00F95825"/>
    <w:rsid w:val="00FA15CE"/>
    <w:rsid w:val="00FA29F5"/>
    <w:rsid w:val="00FB4BB1"/>
    <w:rsid w:val="00FD0D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F038C-D528-4489-B382-5874008B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1B"/>
    <w:pPr>
      <w:spacing w:after="200" w:line="276" w:lineRule="auto"/>
    </w:pPr>
    <w:rPr>
      <w:rFonts w:cs="Times New Roman"/>
      <w:lang w:val="en-CA"/>
    </w:rPr>
  </w:style>
  <w:style w:type="paragraph" w:styleId="Heading1">
    <w:name w:val="heading 1"/>
    <w:basedOn w:val="Normal"/>
    <w:next w:val="Normal"/>
    <w:link w:val="Heading1Char"/>
    <w:autoRedefine/>
    <w:uiPriority w:val="9"/>
    <w:qFormat/>
    <w:rsid w:val="00D67F95"/>
    <w:pPr>
      <w:keepNext/>
      <w:spacing w:before="240" w:after="60" w:line="360" w:lineRule="auto"/>
      <w:jc w:val="center"/>
      <w:outlineLvl w:val="0"/>
    </w:pPr>
    <w:rPr>
      <w:rFonts w:eastAsiaTheme="majorEastAsia" w:cstheme="majorBidi"/>
      <w:b/>
      <w:bCs/>
      <w:kern w:val="32"/>
      <w:sz w:val="52"/>
      <w:szCs w:val="32"/>
      <w:lang w:val="fr-CA"/>
    </w:rPr>
  </w:style>
  <w:style w:type="paragraph" w:styleId="Heading2">
    <w:name w:val="heading 2"/>
    <w:basedOn w:val="Normal"/>
    <w:next w:val="Normal"/>
    <w:link w:val="Heading2Char"/>
    <w:autoRedefine/>
    <w:uiPriority w:val="9"/>
    <w:unhideWhenUsed/>
    <w:qFormat/>
    <w:rsid w:val="00337C07"/>
    <w:pPr>
      <w:keepNext/>
      <w:keepLines/>
      <w:spacing w:before="40" w:after="0"/>
      <w:jc w:val="both"/>
      <w:outlineLvl w:val="1"/>
    </w:pPr>
    <w:rPr>
      <w:rFonts w:ascii="Times New Roman" w:eastAsia="Times New Roman" w:hAnsi="Times New Roman" w:cstheme="majorBidi"/>
      <w:b/>
      <w:sz w:val="28"/>
      <w:szCs w:val="26"/>
      <w:lang w:val="fr-CA" w:eastAsia="fr-CA"/>
    </w:rPr>
  </w:style>
  <w:style w:type="paragraph" w:styleId="Heading3">
    <w:name w:val="heading 3"/>
    <w:basedOn w:val="Normal"/>
    <w:next w:val="Normal"/>
    <w:link w:val="Heading3Char"/>
    <w:autoRedefine/>
    <w:uiPriority w:val="9"/>
    <w:qFormat/>
    <w:rsid w:val="00337C07"/>
    <w:pPr>
      <w:keepNext/>
      <w:spacing w:before="240" w:after="240" w:line="240" w:lineRule="auto"/>
      <w:outlineLvl w:val="2"/>
    </w:pPr>
    <w:rPr>
      <w:rFonts w:ascii="Times New Roman" w:eastAsia="Times New Roman" w:hAnsi="Times New Roman" w:cstheme="minorBidi"/>
      <w:b/>
      <w:sz w:val="24"/>
      <w:szCs w:val="24"/>
      <w:lang w:val="en-US" w:eastAsia="x-none"/>
    </w:rPr>
  </w:style>
  <w:style w:type="paragraph" w:styleId="Heading4">
    <w:name w:val="heading 4"/>
    <w:basedOn w:val="Normal"/>
    <w:next w:val="Normal"/>
    <w:link w:val="Heading4Char"/>
    <w:autoRedefine/>
    <w:uiPriority w:val="9"/>
    <w:unhideWhenUsed/>
    <w:qFormat/>
    <w:rsid w:val="002E3DFB"/>
    <w:pPr>
      <w:keepNext/>
      <w:spacing w:before="360" w:after="180"/>
      <w:outlineLvl w:val="3"/>
    </w:pPr>
    <w:rPr>
      <w:rFonts w:ascii="Times New Roman" w:eastAsiaTheme="minorEastAsia" w:hAnsi="Times New Roman" w:cstheme="minorBidi"/>
      <w:bCs/>
      <w:sz w:val="24"/>
      <w:szCs w:val="28"/>
      <w:u w:val="single"/>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F95"/>
    <w:rPr>
      <w:rFonts w:ascii="Arial" w:eastAsiaTheme="majorEastAsia" w:hAnsi="Arial" w:cstheme="majorBidi"/>
      <w:b/>
      <w:bCs/>
      <w:kern w:val="32"/>
      <w:sz w:val="52"/>
      <w:szCs w:val="32"/>
    </w:rPr>
  </w:style>
  <w:style w:type="character" w:customStyle="1" w:styleId="Heading2Char">
    <w:name w:val="Heading 2 Char"/>
    <w:basedOn w:val="DefaultParagraphFont"/>
    <w:link w:val="Heading2"/>
    <w:uiPriority w:val="9"/>
    <w:rsid w:val="00337C07"/>
    <w:rPr>
      <w:rFonts w:ascii="Times New Roman" w:eastAsia="Times New Roman" w:hAnsi="Times New Roman" w:cstheme="majorBidi"/>
      <w:b/>
      <w:sz w:val="28"/>
      <w:szCs w:val="26"/>
      <w:lang w:eastAsia="fr-CA"/>
    </w:rPr>
  </w:style>
  <w:style w:type="character" w:customStyle="1" w:styleId="Heading3Char">
    <w:name w:val="Heading 3 Char"/>
    <w:link w:val="Heading3"/>
    <w:uiPriority w:val="9"/>
    <w:rsid w:val="00337C07"/>
    <w:rPr>
      <w:rFonts w:ascii="Times New Roman" w:eastAsia="Times New Roman" w:hAnsi="Times New Roman"/>
      <w:b/>
      <w:sz w:val="24"/>
      <w:szCs w:val="24"/>
      <w:lang w:val="en-US" w:eastAsia="x-none"/>
    </w:rPr>
  </w:style>
  <w:style w:type="character" w:customStyle="1" w:styleId="Heading4Char">
    <w:name w:val="Heading 4 Char"/>
    <w:basedOn w:val="DefaultParagraphFont"/>
    <w:link w:val="Heading4"/>
    <w:uiPriority w:val="9"/>
    <w:rsid w:val="002E3DFB"/>
    <w:rPr>
      <w:rFonts w:ascii="Times New Roman" w:eastAsiaTheme="minorEastAsia" w:hAnsi="Times New Roman"/>
      <w:bCs/>
      <w:sz w:val="24"/>
      <w:szCs w:val="28"/>
      <w:u w:val="single"/>
    </w:rPr>
  </w:style>
  <w:style w:type="paragraph" w:styleId="NormalWeb">
    <w:name w:val="Normal (Web)"/>
    <w:basedOn w:val="Normal"/>
    <w:uiPriority w:val="99"/>
    <w:semiHidden/>
    <w:unhideWhenUsed/>
    <w:rsid w:val="00315EE0"/>
    <w:pPr>
      <w:spacing w:before="100" w:beforeAutospacing="1" w:after="100" w:afterAutospacing="1" w:line="240" w:lineRule="auto"/>
    </w:pPr>
    <w:rPr>
      <w:rFonts w:ascii="Times New Roman" w:eastAsia="Times New Roman" w:hAnsi="Times New Roman"/>
      <w:sz w:val="24"/>
      <w:szCs w:val="24"/>
      <w:lang w:val="fr-CA" w:eastAsia="fr-CA"/>
    </w:rPr>
  </w:style>
  <w:style w:type="character" w:styleId="Hyperlink">
    <w:name w:val="Hyperlink"/>
    <w:basedOn w:val="DefaultParagraphFont"/>
    <w:uiPriority w:val="99"/>
    <w:unhideWhenUsed/>
    <w:rsid w:val="00315EE0"/>
    <w:rPr>
      <w:color w:val="0000FF"/>
      <w:u w:val="single"/>
    </w:rPr>
  </w:style>
  <w:style w:type="paragraph" w:styleId="ListParagraph">
    <w:name w:val="List Paragraph"/>
    <w:basedOn w:val="Normal"/>
    <w:uiPriority w:val="34"/>
    <w:qFormat/>
    <w:rsid w:val="00873B56"/>
    <w:pPr>
      <w:ind w:left="720"/>
      <w:contextualSpacing/>
    </w:pPr>
  </w:style>
  <w:style w:type="paragraph" w:styleId="Header">
    <w:name w:val="header"/>
    <w:basedOn w:val="Normal"/>
    <w:link w:val="HeaderChar"/>
    <w:uiPriority w:val="99"/>
    <w:unhideWhenUsed/>
    <w:rsid w:val="00557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7FE"/>
    <w:rPr>
      <w:rFonts w:cs="Times New Roman"/>
      <w:lang w:val="en-CA"/>
    </w:rPr>
  </w:style>
  <w:style w:type="paragraph" w:styleId="Footer">
    <w:name w:val="footer"/>
    <w:basedOn w:val="Normal"/>
    <w:link w:val="FooterChar"/>
    <w:uiPriority w:val="99"/>
    <w:unhideWhenUsed/>
    <w:rsid w:val="00557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7FE"/>
    <w:rPr>
      <w:rFonts w:cs="Times New Roman"/>
      <w:lang w:val="en-CA"/>
    </w:rPr>
  </w:style>
  <w:style w:type="paragraph" w:styleId="NoSpacing">
    <w:name w:val="No Spacing"/>
    <w:link w:val="NoSpacingChar"/>
    <w:uiPriority w:val="1"/>
    <w:qFormat/>
    <w:rsid w:val="005577F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577FE"/>
    <w:rPr>
      <w:rFonts w:eastAsiaTheme="minorEastAsia"/>
      <w:lang w:val="en-US"/>
    </w:rPr>
  </w:style>
  <w:style w:type="paragraph" w:styleId="TOCHeading">
    <w:name w:val="TOC Heading"/>
    <w:basedOn w:val="Heading1"/>
    <w:next w:val="Normal"/>
    <w:uiPriority w:val="39"/>
    <w:unhideWhenUsed/>
    <w:qFormat/>
    <w:rsid w:val="00612A54"/>
    <w:pPr>
      <w:keepLines/>
      <w:spacing w:after="0" w:line="259" w:lineRule="auto"/>
      <w:jc w:val="left"/>
      <w:outlineLvl w:val="9"/>
    </w:pPr>
    <w:rPr>
      <w:rFonts w:asciiTheme="majorHAnsi" w:hAnsiTheme="majorHAnsi"/>
      <w:b w:val="0"/>
      <w:bCs w:val="0"/>
      <w:color w:val="2E74B5" w:themeColor="accent1" w:themeShade="BF"/>
      <w:kern w:val="0"/>
      <w:sz w:val="32"/>
      <w:lang w:val="en-US"/>
    </w:rPr>
  </w:style>
  <w:style w:type="paragraph" w:styleId="TOC2">
    <w:name w:val="toc 2"/>
    <w:basedOn w:val="Normal"/>
    <w:next w:val="Normal"/>
    <w:autoRedefine/>
    <w:uiPriority w:val="39"/>
    <w:unhideWhenUsed/>
    <w:rsid w:val="00612A54"/>
    <w:pPr>
      <w:spacing w:after="100"/>
      <w:ind w:left="220"/>
    </w:pPr>
  </w:style>
  <w:style w:type="paragraph" w:styleId="TOC3">
    <w:name w:val="toc 3"/>
    <w:basedOn w:val="Normal"/>
    <w:next w:val="Normal"/>
    <w:autoRedefine/>
    <w:uiPriority w:val="39"/>
    <w:unhideWhenUsed/>
    <w:rsid w:val="00612A54"/>
    <w:pPr>
      <w:spacing w:after="100"/>
      <w:ind w:left="440"/>
    </w:pPr>
  </w:style>
  <w:style w:type="paragraph" w:styleId="EndnoteText">
    <w:name w:val="endnote text"/>
    <w:basedOn w:val="Normal"/>
    <w:link w:val="EndnoteTextChar"/>
    <w:uiPriority w:val="99"/>
    <w:semiHidden/>
    <w:unhideWhenUsed/>
    <w:rsid w:val="00612A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2A54"/>
    <w:rPr>
      <w:rFonts w:cs="Times New Roman"/>
      <w:sz w:val="20"/>
      <w:szCs w:val="20"/>
      <w:lang w:val="en-CA"/>
    </w:rPr>
  </w:style>
  <w:style w:type="character" w:styleId="EndnoteReference">
    <w:name w:val="endnote reference"/>
    <w:basedOn w:val="DefaultParagraphFont"/>
    <w:uiPriority w:val="99"/>
    <w:semiHidden/>
    <w:unhideWhenUsed/>
    <w:rsid w:val="00612A54"/>
    <w:rPr>
      <w:vertAlign w:val="superscript"/>
    </w:rPr>
  </w:style>
  <w:style w:type="paragraph" w:styleId="FootnoteText">
    <w:name w:val="footnote text"/>
    <w:basedOn w:val="Normal"/>
    <w:link w:val="FootnoteTextChar"/>
    <w:uiPriority w:val="99"/>
    <w:semiHidden/>
    <w:unhideWhenUsed/>
    <w:rsid w:val="00612A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A54"/>
    <w:rPr>
      <w:rFonts w:cs="Times New Roman"/>
      <w:sz w:val="20"/>
      <w:szCs w:val="20"/>
      <w:lang w:val="en-CA"/>
    </w:rPr>
  </w:style>
  <w:style w:type="character" w:styleId="FootnoteReference">
    <w:name w:val="footnote reference"/>
    <w:basedOn w:val="DefaultParagraphFont"/>
    <w:uiPriority w:val="99"/>
    <w:semiHidden/>
    <w:unhideWhenUsed/>
    <w:rsid w:val="00612A54"/>
    <w:rPr>
      <w:vertAlign w:val="superscript"/>
    </w:rPr>
  </w:style>
  <w:style w:type="character" w:styleId="FollowedHyperlink">
    <w:name w:val="FollowedHyperlink"/>
    <w:basedOn w:val="DefaultParagraphFont"/>
    <w:uiPriority w:val="99"/>
    <w:semiHidden/>
    <w:unhideWhenUsed/>
    <w:rsid w:val="00A52958"/>
    <w:rPr>
      <w:color w:val="954F72" w:themeColor="followedHyperlink"/>
      <w:u w:val="single"/>
    </w:rPr>
  </w:style>
  <w:style w:type="paragraph" w:styleId="BalloonText">
    <w:name w:val="Balloon Text"/>
    <w:basedOn w:val="Normal"/>
    <w:link w:val="BalloonTextChar"/>
    <w:uiPriority w:val="99"/>
    <w:semiHidden/>
    <w:unhideWhenUsed/>
    <w:rsid w:val="004A3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8A2"/>
    <w:rPr>
      <w:rFonts w:ascii="Tahoma" w:hAnsi="Tahoma" w:cs="Tahoma"/>
      <w:sz w:val="16"/>
      <w:szCs w:val="16"/>
      <w:lang w:val="en-CA"/>
    </w:rPr>
  </w:style>
  <w:style w:type="character" w:styleId="CommentReference">
    <w:name w:val="annotation reference"/>
    <w:basedOn w:val="DefaultParagraphFont"/>
    <w:uiPriority w:val="99"/>
    <w:semiHidden/>
    <w:unhideWhenUsed/>
    <w:rsid w:val="00774BD2"/>
    <w:rPr>
      <w:sz w:val="16"/>
      <w:szCs w:val="16"/>
    </w:rPr>
  </w:style>
  <w:style w:type="paragraph" w:styleId="CommentText">
    <w:name w:val="annotation text"/>
    <w:basedOn w:val="Normal"/>
    <w:link w:val="CommentTextChar"/>
    <w:uiPriority w:val="99"/>
    <w:semiHidden/>
    <w:unhideWhenUsed/>
    <w:rsid w:val="00774BD2"/>
    <w:pPr>
      <w:spacing w:line="240" w:lineRule="auto"/>
    </w:pPr>
    <w:rPr>
      <w:sz w:val="20"/>
      <w:szCs w:val="20"/>
    </w:rPr>
  </w:style>
  <w:style w:type="character" w:customStyle="1" w:styleId="CommentTextChar">
    <w:name w:val="Comment Text Char"/>
    <w:basedOn w:val="DefaultParagraphFont"/>
    <w:link w:val="CommentText"/>
    <w:uiPriority w:val="99"/>
    <w:semiHidden/>
    <w:rsid w:val="00774BD2"/>
    <w:rPr>
      <w:rFonts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774BD2"/>
    <w:rPr>
      <w:b/>
      <w:bCs/>
    </w:rPr>
  </w:style>
  <w:style w:type="character" w:customStyle="1" w:styleId="CommentSubjectChar">
    <w:name w:val="Comment Subject Char"/>
    <w:basedOn w:val="CommentTextChar"/>
    <w:link w:val="CommentSubject"/>
    <w:uiPriority w:val="99"/>
    <w:semiHidden/>
    <w:rsid w:val="00774BD2"/>
    <w:rPr>
      <w:rFonts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19408">
      <w:bodyDiv w:val="1"/>
      <w:marLeft w:val="0"/>
      <w:marRight w:val="0"/>
      <w:marTop w:val="0"/>
      <w:marBottom w:val="0"/>
      <w:divBdr>
        <w:top w:val="none" w:sz="0" w:space="0" w:color="auto"/>
        <w:left w:val="none" w:sz="0" w:space="0" w:color="auto"/>
        <w:bottom w:val="none" w:sz="0" w:space="0" w:color="auto"/>
        <w:right w:val="none" w:sz="0" w:space="0" w:color="auto"/>
      </w:divBdr>
    </w:div>
    <w:div w:id="790436750">
      <w:bodyDiv w:val="1"/>
      <w:marLeft w:val="0"/>
      <w:marRight w:val="0"/>
      <w:marTop w:val="0"/>
      <w:marBottom w:val="0"/>
      <w:divBdr>
        <w:top w:val="none" w:sz="0" w:space="0" w:color="auto"/>
        <w:left w:val="none" w:sz="0" w:space="0" w:color="auto"/>
        <w:bottom w:val="none" w:sz="0" w:space="0" w:color="auto"/>
        <w:right w:val="none" w:sz="0" w:space="0" w:color="auto"/>
      </w:divBdr>
    </w:div>
    <w:div w:id="148577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mvfh.utpjournals.press/doi/full/10.3138/jmvfh.3394"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jmvfh.utpjournals.press/doi/full/10.3138/jmvfh.339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terans.gc.ca/eng/services/transition/rehabilitation" TargetMode="External"/><Relationship Id="rId5" Type="http://schemas.openxmlformats.org/officeDocument/2006/relationships/settings" Target="settings.xml"/><Relationship Id="rId15" Type="http://schemas.openxmlformats.org/officeDocument/2006/relationships/hyperlink" Target="http://www.veterans.gc.ca/eng/about-us/policy/document/1578"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laws-lois.justice.gc.ca/eng/acts/i-9.8/page-1.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ogle.ca/url?sa=t&amp;rct=j&amp;q=&amp;esrc=s&amp;source=web&amp;cd=1&amp;ved=0ahUKEwi5u_iv9YfNAhUoxYMKHceNBxUQFggcMAA&amp;url=https%3A%2F%2Fwww.cfmws.com%2Fen%2FAboutUs%2FMFS%2FFamilyResearch%2FDocuments%2FThe%2520Needs%2520of%2520Medically%2520Releasing%2520Canadian%2520Armed%2520Forces%2520Personnel%2520and%2520Their%2520Families%2520-%2520A%2520Literature%2520Review.pdf&amp;usg=AFQjCNE_8V-2wT9MfilQ0hL6FdIur1IgHg&amp;sig2=ZqWf93tNjvzQR2jHL-dTAw" TargetMode="External"/><Relationship Id="rId3" Type="http://schemas.openxmlformats.org/officeDocument/2006/relationships/hyperlink" Target="http://jmvfh.utpjournals.press/doi/full/10.3138/jmvfh.3394" TargetMode="External"/><Relationship Id="rId7" Type="http://schemas.openxmlformats.org/officeDocument/2006/relationships/hyperlink" Target="http://jmvfh.utpjournals.press/doi/full/10.3138/jmvfh.3394" TargetMode="External"/><Relationship Id="rId12" Type="http://schemas.openxmlformats.org/officeDocument/2006/relationships/hyperlink" Target="https://www.google.ca/url?sa=t&amp;rct=j&amp;q=&amp;esrc=s&amp;source=web&amp;cd=8&amp;ved=0ahUKEwiTlLfD5YfNAhUI2oMKHbOPC4AQFghIMAc&amp;url=http%3A%2F%2Fvowpeace.org%2Fwp-content%2Fuploads%2F2013%2F03%2FCanadas-Invisible-War-Fact-Sheet.pdf&amp;usg=AFQjCNH3pPMK4eY3sS9INaOGEsaHE15oMw&amp;sig2=1fgSp1CpU9j0BimYKZdSUA" TargetMode="External"/><Relationship Id="rId2" Type="http://schemas.openxmlformats.org/officeDocument/2006/relationships/hyperlink" Target="https://www.google.ca/url?sa=t&amp;rct=j&amp;q=&amp;esrc=s&amp;source=web&amp;cd=1&amp;ved=0ahUKEwi5u_iv9YfNAhUoxYMKHceNBxUQFggcMAA&amp;url=https%3A%2F%2Fwww.cfmws.com%2Fen%2FAboutUs%2FMFS%2FFamilyResearch%2FDocuments%2FThe%2520Needs%2520of%2520Medically%2520Releasing%2520Canadian%2520Armed%2520Forces%2520Personnel%2520and%2520Their%2520Families%2520-%2520A%2520Literature%2520Review.pdf&amp;usg=AFQjCNE_8V-2wT9MfilQ0hL6FdIur1IgHg&amp;sig2=ZqWf93tNjvzQR2jHL-dTAw" TargetMode="External"/><Relationship Id="rId1" Type="http://schemas.openxmlformats.org/officeDocument/2006/relationships/hyperlink" Target="https://www.google.ca/url?sa=t&amp;rct=j&amp;q=&amp;esrc=s&amp;source=web&amp;cd=3&amp;ved=0ahUKEwjR_IrI64fNAhXEyoMKHV7BCMkQFggwMAI&amp;url=http%3A%2F%2Fwww.parl.gc.ca%2Fcontent%2Fhoc%2FCommittee%2F412%2FNDDN%2FReports%2FRP6475808%2Fnddnrp04%2Fnddnrp04-e.pdf&amp;usg=AFQjCNHlDDIo5b8by7uiCn35lXvc2eYJ3Q&amp;sig2=qHNzGpt9HjsUAj5UWynAcw" TargetMode="External"/><Relationship Id="rId6" Type="http://schemas.openxmlformats.org/officeDocument/2006/relationships/hyperlink" Target="http://www.ombudsman.forces.gc.ca/en/ombudsman-news-events-messages/clarify-mandate-sexual-assault-harassment.page" TargetMode="External"/><Relationship Id="rId11" Type="http://schemas.openxmlformats.org/officeDocument/2006/relationships/hyperlink" Target="http://www.veterans.gc.ca/eng/about-us/organization/access-to-information-privacy/completed-access/sept-2013" TargetMode="External"/><Relationship Id="rId5" Type="http://schemas.openxmlformats.org/officeDocument/2006/relationships/hyperlink" Target="http://jmvfh.utpjournals.press/doi/full/10.3138/jmvfh.3394" TargetMode="External"/><Relationship Id="rId10" Type="http://schemas.openxmlformats.org/officeDocument/2006/relationships/hyperlink" Target="http://jmvfh.utpjournals.press/doi/full/10.3138/jmvfh.3394" TargetMode="External"/><Relationship Id="rId4" Type="http://schemas.openxmlformats.org/officeDocument/2006/relationships/hyperlink" Target="https://www.google.ca/url?sa=t&amp;rct=j&amp;q=&amp;esrc=s&amp;source=web&amp;cd=3&amp;ved=0ahUKEwjR_IrI64fNAhXEyoMKHV7BCMkQFggwMAI&amp;url=http%3A%2F%2Fwww.parl.gc.ca%2Fcontent%2Fhoc%2FCommittee%2F412%2FNDDN%2FReports%2FRP6475808%2Fnddnrp04%2Fnddnrp04-e.pdf&amp;usg=AFQjCNHlDDIo5b8by7uiCn35lXvc2eYJ3Q&amp;sig2=qHNzGpt9HjsUAj5UWynAcw" TargetMode="External"/><Relationship Id="rId9" Type="http://schemas.openxmlformats.org/officeDocument/2006/relationships/hyperlink" Target="https://www.google.ca/url?sa=t&amp;rct=j&amp;q=&amp;esrc=s&amp;source=web&amp;cd=3&amp;ved=0ahUKEwjR_IrI64fNAhXEyoMKHV7BCMkQFggwMAI&amp;url=http%3A%2F%2Fwww.parl.gc.ca%2Fcontent%2Fhoc%2FCommittee%2F412%2FNDDN%2FReports%2FRP6475808%2Fnddnrp04%2Fnddnrp04-e.pdf&amp;usg=AFQjCNHlDDIo5b8by7uiCn35lXvc2eYJ3Q&amp;sig2=qHNzGpt9HjsUAj5UWynA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Analysis of the current situation and recommendations to Veterans Affairs Canada to ensure that Military Sexual Trauma Survivors dealing with physical or mental injuries receive adequate care and benefits </Abstract>
  <CompanyAddress/>
  <CompanyPhone/>
  <CompanyFax/>
  <CompanyEmail>Itsjust700@gmail.com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A9D6EB-3123-4063-887A-1C4953B5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4273</Words>
  <Characters>23504</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Care for Military sexual trauma survivors of the canadian armed forces</vt:lpstr>
    </vt:vector>
  </TitlesOfParts>
  <Company>University of Ottawa</Company>
  <LinksUpToDate>false</LinksUpToDate>
  <CharactersWithSpaces>27722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for Military sexual trauma survivors of the canadian armed forces</dc:title>
  <dc:subject>Facilitating access to adequate care and benefits</dc:subject>
  <dc:creator>Marie-Claude Gagnon</dc:creator>
  <cp:lastModifiedBy>Marie-Claude Gagnon WCAG</cp:lastModifiedBy>
  <cp:revision>2</cp:revision>
  <dcterms:created xsi:type="dcterms:W3CDTF">2016-06-06T14:03:00Z</dcterms:created>
  <dcterms:modified xsi:type="dcterms:W3CDTF">2016-06-06T14:03:00Z</dcterms:modified>
</cp:coreProperties>
</file>